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6EC" w:rsidRDefault="00A95CF0" w:rsidP="00A95CF0">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Приложение</w:t>
      </w:r>
    </w:p>
    <w:p w:rsidR="00A95CF0" w:rsidRDefault="00A95CF0" w:rsidP="00A95CF0">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К приказу по МОУ </w:t>
      </w:r>
    </w:p>
    <w:p w:rsidR="00A95CF0" w:rsidRDefault="001765BD" w:rsidP="00A95CF0">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«СОШ п. Сергиевский</w:t>
      </w:r>
      <w:r w:rsidR="00A95CF0">
        <w:rPr>
          <w:rFonts w:ascii="Times New Roman" w:hAnsi="Times New Roman" w:cs="Times New Roman"/>
          <w:sz w:val="28"/>
          <w:szCs w:val="28"/>
        </w:rPr>
        <w:t>»</w:t>
      </w:r>
    </w:p>
    <w:p w:rsidR="00A95CF0" w:rsidRDefault="001765BD" w:rsidP="00A95CF0">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о</w:t>
      </w:r>
      <w:r w:rsidR="00A95CF0">
        <w:rPr>
          <w:rFonts w:ascii="Times New Roman" w:hAnsi="Times New Roman" w:cs="Times New Roman"/>
          <w:sz w:val="28"/>
          <w:szCs w:val="28"/>
        </w:rPr>
        <w:t xml:space="preserve">т  </w:t>
      </w:r>
      <w:r w:rsidR="00545DFC">
        <w:rPr>
          <w:rFonts w:ascii="Times New Roman" w:hAnsi="Times New Roman" w:cs="Times New Roman"/>
          <w:sz w:val="28"/>
          <w:szCs w:val="28"/>
        </w:rPr>
        <w:t>30</w:t>
      </w:r>
      <w:r>
        <w:rPr>
          <w:rFonts w:ascii="Times New Roman" w:hAnsi="Times New Roman" w:cs="Times New Roman"/>
          <w:sz w:val="28"/>
          <w:szCs w:val="28"/>
        </w:rPr>
        <w:t>.08.2019 № 108</w:t>
      </w:r>
    </w:p>
    <w:p w:rsidR="00A95CF0" w:rsidRDefault="00A95CF0" w:rsidP="00A95CF0">
      <w:pPr>
        <w:spacing w:after="0" w:line="240" w:lineRule="auto"/>
        <w:contextualSpacing/>
        <w:jc w:val="right"/>
        <w:rPr>
          <w:rFonts w:ascii="Times New Roman" w:hAnsi="Times New Roman" w:cs="Times New Roman"/>
          <w:sz w:val="28"/>
          <w:szCs w:val="28"/>
        </w:rPr>
      </w:pPr>
    </w:p>
    <w:p w:rsidR="00A95CF0" w:rsidRDefault="00A95CF0" w:rsidP="00A95CF0">
      <w:pPr>
        <w:spacing w:after="0" w:line="240" w:lineRule="auto"/>
        <w:contextualSpacing/>
        <w:jc w:val="center"/>
        <w:rPr>
          <w:rFonts w:ascii="Times New Roman" w:hAnsi="Times New Roman" w:cs="Times New Roman"/>
          <w:b/>
          <w:sz w:val="28"/>
          <w:szCs w:val="28"/>
        </w:rPr>
      </w:pPr>
      <w:bookmarkStart w:id="0" w:name="_GoBack"/>
      <w:r w:rsidRPr="00A95CF0">
        <w:rPr>
          <w:rFonts w:ascii="Times New Roman" w:hAnsi="Times New Roman" w:cs="Times New Roman"/>
          <w:b/>
          <w:sz w:val="28"/>
          <w:szCs w:val="28"/>
        </w:rPr>
        <w:t>Порядок определения платы за оказание услуг (выполнение работ), относящихся к ос</w:t>
      </w:r>
      <w:r>
        <w:rPr>
          <w:rFonts w:ascii="Times New Roman" w:hAnsi="Times New Roman" w:cs="Times New Roman"/>
          <w:b/>
          <w:sz w:val="28"/>
          <w:szCs w:val="28"/>
        </w:rPr>
        <w:t xml:space="preserve">новным видам деятельности </w:t>
      </w:r>
      <w:bookmarkEnd w:id="0"/>
      <w:r>
        <w:rPr>
          <w:rFonts w:ascii="Times New Roman" w:hAnsi="Times New Roman" w:cs="Times New Roman"/>
          <w:b/>
          <w:sz w:val="28"/>
          <w:szCs w:val="28"/>
        </w:rPr>
        <w:t>МОУ «</w:t>
      </w:r>
      <w:r w:rsidR="001765BD">
        <w:rPr>
          <w:rFonts w:ascii="Times New Roman" w:hAnsi="Times New Roman" w:cs="Times New Roman"/>
          <w:b/>
          <w:sz w:val="28"/>
          <w:szCs w:val="28"/>
        </w:rPr>
        <w:t>СОШ п. Сергиевский</w:t>
      </w:r>
      <w:r w:rsidRPr="00A95CF0">
        <w:rPr>
          <w:rFonts w:ascii="Times New Roman" w:hAnsi="Times New Roman" w:cs="Times New Roman"/>
          <w:b/>
          <w:sz w:val="28"/>
          <w:szCs w:val="28"/>
        </w:rPr>
        <w:t xml:space="preserve"> Саратовского района Саратовской области»</w:t>
      </w:r>
    </w:p>
    <w:p w:rsidR="00A95CF0" w:rsidRDefault="00A95CF0" w:rsidP="00A95CF0">
      <w:pPr>
        <w:spacing w:after="0" w:line="240" w:lineRule="auto"/>
        <w:contextualSpacing/>
        <w:jc w:val="center"/>
        <w:rPr>
          <w:rFonts w:ascii="Times New Roman" w:hAnsi="Times New Roman" w:cs="Times New Roman"/>
          <w:b/>
          <w:sz w:val="28"/>
          <w:szCs w:val="28"/>
        </w:rPr>
      </w:pPr>
    </w:p>
    <w:p w:rsidR="00A95CF0" w:rsidRPr="00A95CF0" w:rsidRDefault="00A95CF0" w:rsidP="00A95CF0">
      <w:pPr>
        <w:pStyle w:val="a3"/>
        <w:numPr>
          <w:ilvl w:val="0"/>
          <w:numId w:val="1"/>
        </w:numPr>
        <w:spacing w:after="0" w:line="240" w:lineRule="auto"/>
        <w:jc w:val="center"/>
        <w:rPr>
          <w:rFonts w:ascii="Times New Roman" w:hAnsi="Times New Roman" w:cs="Times New Roman"/>
          <w:b/>
          <w:sz w:val="28"/>
          <w:szCs w:val="28"/>
        </w:rPr>
      </w:pPr>
      <w:r w:rsidRPr="00A95CF0">
        <w:rPr>
          <w:rFonts w:ascii="Times New Roman" w:hAnsi="Times New Roman" w:cs="Times New Roman"/>
          <w:b/>
          <w:sz w:val="28"/>
          <w:szCs w:val="28"/>
        </w:rPr>
        <w:t>Общие положения</w:t>
      </w:r>
    </w:p>
    <w:p w:rsidR="00A95CF0" w:rsidRDefault="00A95CF0" w:rsidP="00A95CF0">
      <w:pPr>
        <w:spacing w:after="0"/>
        <w:ind w:left="357" w:firstLine="709"/>
        <w:jc w:val="both"/>
        <w:rPr>
          <w:rFonts w:ascii="Times New Roman" w:hAnsi="Times New Roman" w:cs="Times New Roman"/>
          <w:sz w:val="28"/>
          <w:szCs w:val="28"/>
        </w:rPr>
      </w:pPr>
      <w:r w:rsidRPr="00A95CF0">
        <w:rPr>
          <w:rFonts w:ascii="Times New Roman" w:hAnsi="Times New Roman" w:cs="Times New Roman"/>
          <w:sz w:val="28"/>
          <w:szCs w:val="28"/>
        </w:rPr>
        <w:t xml:space="preserve">1. Настоящий порядок (далее – Порядок) разработан в соответствии с пунктом 4 статьи 9.2 Федерального закона от 12 января 1996 года № 7-ФЗ «О некоммерческих организациях», Законом Российской Федерации от 29.12.2012 г №273-ФЗ «Об образовании в Российской Федерации», постановлением Правительства РФ от 15.08.2013, № 706 «Об утверждении правил оказания платных образовательных услуг» и распространяется на муниципальные бюджетные учреждения, находящиеся в ведении управления образования администрации Саратовского муниципального района (далее – учреждения образования) для определения платы за оказание услуг (выполнение работ)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оказание услуг (выполнение работ), относящихся в соответствии с уставом учреждения образования к его основным видам деятельности, для физических и юридических лиц на платной основе (далее – платные услуги). </w:t>
      </w:r>
    </w:p>
    <w:p w:rsidR="00A95CF0" w:rsidRDefault="00A95CF0" w:rsidP="00A95CF0">
      <w:pPr>
        <w:spacing w:after="0"/>
        <w:ind w:left="357" w:firstLine="709"/>
        <w:jc w:val="both"/>
        <w:rPr>
          <w:rFonts w:ascii="Times New Roman" w:hAnsi="Times New Roman" w:cs="Times New Roman"/>
          <w:sz w:val="28"/>
          <w:szCs w:val="28"/>
        </w:rPr>
      </w:pPr>
      <w:r w:rsidRPr="00A95CF0">
        <w:rPr>
          <w:rFonts w:ascii="Times New Roman" w:hAnsi="Times New Roman" w:cs="Times New Roman"/>
          <w:sz w:val="28"/>
          <w:szCs w:val="28"/>
        </w:rPr>
        <w:t xml:space="preserve">2. Порядок не распространяется на иные виды деятельности учреждения образования, не являющиеся основными в соответствии с его уставом. </w:t>
      </w:r>
    </w:p>
    <w:p w:rsidR="00A95CF0" w:rsidRDefault="00A95CF0" w:rsidP="00A95CF0">
      <w:pPr>
        <w:spacing w:after="0"/>
        <w:ind w:left="357" w:firstLine="709"/>
        <w:jc w:val="both"/>
        <w:rPr>
          <w:rFonts w:ascii="Times New Roman" w:hAnsi="Times New Roman" w:cs="Times New Roman"/>
          <w:sz w:val="28"/>
          <w:szCs w:val="28"/>
        </w:rPr>
      </w:pPr>
      <w:r w:rsidRPr="00A95CF0">
        <w:rPr>
          <w:rFonts w:ascii="Times New Roman" w:hAnsi="Times New Roman" w:cs="Times New Roman"/>
          <w:sz w:val="28"/>
          <w:szCs w:val="28"/>
        </w:rPr>
        <w:t xml:space="preserve">3.Порядок разработан в целях установления единого механизма формирования цен, предельных цен на платные услуги (далее – цены). </w:t>
      </w:r>
    </w:p>
    <w:p w:rsidR="00A95CF0" w:rsidRDefault="00A95CF0" w:rsidP="00A95CF0">
      <w:pPr>
        <w:spacing w:after="0"/>
        <w:ind w:left="357" w:firstLine="709"/>
        <w:jc w:val="both"/>
        <w:rPr>
          <w:rFonts w:ascii="Times New Roman" w:hAnsi="Times New Roman" w:cs="Times New Roman"/>
          <w:sz w:val="28"/>
          <w:szCs w:val="28"/>
        </w:rPr>
      </w:pPr>
      <w:r w:rsidRPr="00A95CF0">
        <w:rPr>
          <w:rFonts w:ascii="Times New Roman" w:hAnsi="Times New Roman" w:cs="Times New Roman"/>
          <w:sz w:val="28"/>
          <w:szCs w:val="28"/>
        </w:rPr>
        <w:t xml:space="preserve">4. Платные услуги оказываются учреждением образования по ценам, целиком покрывающим издержки учреждения образования на оказание данных услуг. В случаях, если федеральным законом предусматривается оказание учреждением образования платной услуги в пределах муниципального задания, в том числе для льготных категорий потребителей, такая платная услуга включается в перечень муниципальных услуг, по которым формируется муниципальное задание. </w:t>
      </w:r>
    </w:p>
    <w:p w:rsidR="00A95CF0" w:rsidRDefault="00A95CF0" w:rsidP="00A95CF0">
      <w:pPr>
        <w:spacing w:after="0"/>
        <w:ind w:left="357" w:firstLine="709"/>
        <w:jc w:val="both"/>
        <w:rPr>
          <w:rFonts w:ascii="Times New Roman" w:hAnsi="Times New Roman" w:cs="Times New Roman"/>
          <w:sz w:val="28"/>
          <w:szCs w:val="28"/>
        </w:rPr>
      </w:pPr>
      <w:r w:rsidRPr="00A95CF0">
        <w:rPr>
          <w:rFonts w:ascii="Times New Roman" w:hAnsi="Times New Roman" w:cs="Times New Roman"/>
          <w:sz w:val="28"/>
          <w:szCs w:val="28"/>
        </w:rPr>
        <w:t xml:space="preserve">5. Учреждение образования самостоятельно определяет возможность оказания платных услуг в зависимости от материальной базы, численного состава и квалификации персонала, спроса на услугу, работу и т.д. </w:t>
      </w:r>
    </w:p>
    <w:p w:rsidR="00A95CF0" w:rsidRDefault="00A95CF0" w:rsidP="00A95CF0">
      <w:pPr>
        <w:spacing w:after="0"/>
        <w:ind w:left="357" w:firstLine="709"/>
        <w:jc w:val="both"/>
        <w:rPr>
          <w:rFonts w:ascii="Times New Roman" w:hAnsi="Times New Roman" w:cs="Times New Roman"/>
          <w:sz w:val="28"/>
          <w:szCs w:val="28"/>
        </w:rPr>
      </w:pPr>
      <w:r w:rsidRPr="00A95CF0">
        <w:rPr>
          <w:rFonts w:ascii="Times New Roman" w:hAnsi="Times New Roman" w:cs="Times New Roman"/>
          <w:sz w:val="28"/>
          <w:szCs w:val="28"/>
        </w:rPr>
        <w:lastRenderedPageBreak/>
        <w:t>6. Учреждение образования формирует и утверждает перечень платных услуг по согласованию с управлением образования администрации Саратовского муниципального района.</w:t>
      </w:r>
    </w:p>
    <w:p w:rsidR="00A95CF0" w:rsidRDefault="00A95CF0" w:rsidP="00A95CF0">
      <w:pPr>
        <w:spacing w:after="0"/>
        <w:ind w:left="357" w:firstLine="709"/>
        <w:jc w:val="both"/>
        <w:rPr>
          <w:rFonts w:ascii="Times New Roman" w:hAnsi="Times New Roman" w:cs="Times New Roman"/>
          <w:sz w:val="28"/>
          <w:szCs w:val="28"/>
        </w:rPr>
      </w:pPr>
      <w:r w:rsidRPr="00A95CF0">
        <w:rPr>
          <w:rFonts w:ascii="Times New Roman" w:hAnsi="Times New Roman" w:cs="Times New Roman"/>
          <w:sz w:val="28"/>
          <w:szCs w:val="28"/>
        </w:rPr>
        <w:t xml:space="preserve">7. Администрация Саратовского муниципального района утверждает цены на платные услуги. </w:t>
      </w:r>
    </w:p>
    <w:p w:rsidR="00A95CF0" w:rsidRDefault="00A95CF0" w:rsidP="00A95CF0">
      <w:pPr>
        <w:spacing w:after="0"/>
        <w:ind w:left="357" w:firstLine="709"/>
        <w:jc w:val="both"/>
        <w:rPr>
          <w:rFonts w:ascii="Times New Roman" w:hAnsi="Times New Roman" w:cs="Times New Roman"/>
          <w:sz w:val="28"/>
          <w:szCs w:val="28"/>
        </w:rPr>
      </w:pPr>
      <w:r w:rsidRPr="00A95CF0">
        <w:rPr>
          <w:rFonts w:ascii="Times New Roman" w:hAnsi="Times New Roman" w:cs="Times New Roman"/>
          <w:sz w:val="28"/>
          <w:szCs w:val="28"/>
        </w:rPr>
        <w:t xml:space="preserve">8. Стоимость платных услуг определяется на основе расчета экономически обоснованных затрат материальных и трудовых ресурсов (далее – затраты). </w:t>
      </w:r>
    </w:p>
    <w:p w:rsidR="00A95CF0" w:rsidRDefault="00A95CF0" w:rsidP="00A95CF0">
      <w:pPr>
        <w:spacing w:after="0"/>
        <w:ind w:left="357" w:firstLine="709"/>
        <w:jc w:val="both"/>
        <w:rPr>
          <w:rFonts w:ascii="Times New Roman" w:hAnsi="Times New Roman" w:cs="Times New Roman"/>
          <w:sz w:val="28"/>
          <w:szCs w:val="28"/>
        </w:rPr>
      </w:pPr>
      <w:r w:rsidRPr="00A95CF0">
        <w:rPr>
          <w:rFonts w:ascii="Times New Roman" w:hAnsi="Times New Roman" w:cs="Times New Roman"/>
          <w:sz w:val="28"/>
          <w:szCs w:val="28"/>
        </w:rPr>
        <w:t>9. Учреждение образования, оказывающее платные услуги, обязано своевременно и в доступном месте предоставлять гражданам и юридическим лицам необходимую и достоверную информацию о перечне платных услуг и их стоимости по форме.</w:t>
      </w:r>
    </w:p>
    <w:p w:rsidR="00A95CF0" w:rsidRDefault="00A95CF0" w:rsidP="00A95CF0">
      <w:pPr>
        <w:spacing w:after="0"/>
        <w:ind w:left="357" w:firstLine="709"/>
        <w:jc w:val="both"/>
        <w:rPr>
          <w:rFonts w:ascii="Times New Roman" w:hAnsi="Times New Roman" w:cs="Times New Roman"/>
          <w:sz w:val="28"/>
          <w:szCs w:val="28"/>
        </w:rPr>
      </w:pPr>
    </w:p>
    <w:p w:rsidR="00A95CF0" w:rsidRPr="00A95CF0" w:rsidRDefault="00A95CF0" w:rsidP="00A95CF0">
      <w:pPr>
        <w:pStyle w:val="a3"/>
        <w:numPr>
          <w:ilvl w:val="0"/>
          <w:numId w:val="1"/>
        </w:numPr>
        <w:spacing w:after="0"/>
        <w:jc w:val="center"/>
        <w:rPr>
          <w:rFonts w:ascii="Times New Roman" w:hAnsi="Times New Roman" w:cs="Times New Roman"/>
          <w:b/>
          <w:sz w:val="28"/>
          <w:szCs w:val="28"/>
        </w:rPr>
      </w:pPr>
      <w:r w:rsidRPr="00A95CF0">
        <w:rPr>
          <w:rFonts w:ascii="Times New Roman" w:hAnsi="Times New Roman" w:cs="Times New Roman"/>
          <w:b/>
          <w:sz w:val="28"/>
          <w:szCs w:val="28"/>
        </w:rPr>
        <w:t>Определение цены</w:t>
      </w:r>
    </w:p>
    <w:p w:rsidR="00A95CF0" w:rsidRPr="00A95CF0" w:rsidRDefault="00A95CF0" w:rsidP="00A95CF0">
      <w:pPr>
        <w:pStyle w:val="a3"/>
        <w:spacing w:after="0"/>
        <w:jc w:val="both"/>
        <w:rPr>
          <w:rFonts w:ascii="Times New Roman" w:hAnsi="Times New Roman" w:cs="Times New Roman"/>
          <w:b/>
          <w:sz w:val="28"/>
          <w:szCs w:val="28"/>
        </w:rPr>
      </w:pPr>
    </w:p>
    <w:p w:rsidR="00A95CF0" w:rsidRDefault="00A95CF0" w:rsidP="00A95CF0">
      <w:pPr>
        <w:spacing w:after="0"/>
        <w:ind w:left="357" w:firstLine="709"/>
        <w:jc w:val="both"/>
        <w:rPr>
          <w:rFonts w:ascii="Times New Roman" w:hAnsi="Times New Roman" w:cs="Times New Roman"/>
          <w:sz w:val="28"/>
          <w:szCs w:val="28"/>
        </w:rPr>
      </w:pPr>
      <w:r w:rsidRPr="00A95CF0">
        <w:rPr>
          <w:rFonts w:ascii="Times New Roman" w:hAnsi="Times New Roman" w:cs="Times New Roman"/>
          <w:sz w:val="28"/>
          <w:szCs w:val="28"/>
        </w:rPr>
        <w:t xml:space="preserve">10. Цена формируется на основе затрат оказания платной услуги, с учетом спроса на платную услугу, требований к качеству платной услуги в соответствии с показателями муниципального задания, а также с учетом положений отраслевых и ведомственных нормативных правовых актов по определению расчетно-нормативных затрат на оказание платной услуги. </w:t>
      </w:r>
    </w:p>
    <w:p w:rsidR="00A95CF0" w:rsidRDefault="00A95CF0" w:rsidP="00A95CF0">
      <w:pPr>
        <w:spacing w:after="0"/>
        <w:ind w:left="357" w:firstLine="709"/>
        <w:jc w:val="both"/>
        <w:rPr>
          <w:rFonts w:ascii="Times New Roman" w:hAnsi="Times New Roman" w:cs="Times New Roman"/>
          <w:sz w:val="28"/>
          <w:szCs w:val="28"/>
        </w:rPr>
      </w:pPr>
      <w:r w:rsidRPr="00A95CF0">
        <w:rPr>
          <w:rFonts w:ascii="Times New Roman" w:hAnsi="Times New Roman" w:cs="Times New Roman"/>
          <w:sz w:val="28"/>
          <w:szCs w:val="28"/>
        </w:rPr>
        <w:t xml:space="preserve">11. Для учреждения образования может быть установлен повышающий или понижающий коэффициент, учитывающий объективные различия (место нахождения, количество потребителей платной услуги) в размерах нормативов затрат на оказание одной и той же платной услуги. При использовании корректирующих коэффициентов цена единицы платной услуги для конкретного структурного подразделения определяется путем умножения среднего значения на корректирующий коэффициент. При этом цена, умноженная на соответствующий коэффициент, не должна превышать предельную цену, установленную для данной платной услуги. </w:t>
      </w:r>
    </w:p>
    <w:p w:rsidR="00A95CF0" w:rsidRDefault="00A95CF0" w:rsidP="00A95CF0">
      <w:pPr>
        <w:spacing w:after="0"/>
        <w:ind w:left="357" w:firstLine="709"/>
        <w:jc w:val="both"/>
        <w:rPr>
          <w:rFonts w:ascii="Times New Roman" w:hAnsi="Times New Roman" w:cs="Times New Roman"/>
          <w:sz w:val="28"/>
          <w:szCs w:val="28"/>
        </w:rPr>
      </w:pPr>
      <w:r w:rsidRPr="00A95CF0">
        <w:rPr>
          <w:rFonts w:ascii="Times New Roman" w:hAnsi="Times New Roman" w:cs="Times New Roman"/>
          <w:sz w:val="28"/>
          <w:szCs w:val="28"/>
        </w:rPr>
        <w:t xml:space="preserve">12. Затраты учреждения образования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учреждения в целом, но не потребляемые непосредственно в процессе оказания платной услуги. </w:t>
      </w:r>
    </w:p>
    <w:p w:rsidR="00A95CF0" w:rsidRDefault="00A95CF0" w:rsidP="00A95CF0">
      <w:pPr>
        <w:spacing w:after="0"/>
        <w:ind w:left="357" w:firstLine="709"/>
        <w:jc w:val="both"/>
        <w:rPr>
          <w:rFonts w:ascii="Times New Roman" w:hAnsi="Times New Roman" w:cs="Times New Roman"/>
          <w:sz w:val="28"/>
          <w:szCs w:val="28"/>
        </w:rPr>
      </w:pPr>
      <w:r w:rsidRPr="00A95CF0">
        <w:rPr>
          <w:rFonts w:ascii="Times New Roman" w:hAnsi="Times New Roman" w:cs="Times New Roman"/>
          <w:sz w:val="28"/>
          <w:szCs w:val="28"/>
        </w:rPr>
        <w:lastRenderedPageBreak/>
        <w:t xml:space="preserve">13. К затратам, непосредственно связанным с оказанием платной услуги, относятся: - затраты на персонал, непосредственно участвующий в процессе оказания платной услуги (основной персонал); - материальные запасы, полностью потребляемые в процессе оказания платной услуги; затраты (амортизация) оборудования, используемого в процессе оказания платной услуги; - прочие расходы, отражающие специфику оказания платной услуги. </w:t>
      </w:r>
    </w:p>
    <w:p w:rsidR="00A95CF0" w:rsidRDefault="00A95CF0" w:rsidP="00A95CF0">
      <w:pPr>
        <w:spacing w:after="0"/>
        <w:ind w:left="357" w:firstLine="709"/>
        <w:jc w:val="both"/>
        <w:rPr>
          <w:rFonts w:ascii="Times New Roman" w:hAnsi="Times New Roman" w:cs="Times New Roman"/>
          <w:sz w:val="28"/>
          <w:szCs w:val="28"/>
        </w:rPr>
      </w:pPr>
      <w:r w:rsidRPr="00A95CF0">
        <w:rPr>
          <w:rFonts w:ascii="Times New Roman" w:hAnsi="Times New Roman" w:cs="Times New Roman"/>
          <w:sz w:val="28"/>
          <w:szCs w:val="28"/>
        </w:rPr>
        <w:t xml:space="preserve">14. К затратам, необходимым для обеспечения деятельности учреждения образования в целом, но не потребляемым непосредственно в процессе оказания платной услуги (далее – накладные затраты), относятся: </w:t>
      </w:r>
    </w:p>
    <w:p w:rsidR="00A95CF0" w:rsidRDefault="00A95CF0" w:rsidP="00A95CF0">
      <w:pPr>
        <w:spacing w:after="0"/>
        <w:ind w:left="357" w:firstLine="709"/>
        <w:jc w:val="both"/>
        <w:rPr>
          <w:rFonts w:ascii="Times New Roman" w:hAnsi="Times New Roman" w:cs="Times New Roman"/>
          <w:sz w:val="28"/>
          <w:szCs w:val="28"/>
        </w:rPr>
      </w:pPr>
      <w:r w:rsidRPr="00A95CF0">
        <w:rPr>
          <w:rFonts w:ascii="Times New Roman" w:hAnsi="Times New Roman" w:cs="Times New Roman"/>
          <w:sz w:val="28"/>
          <w:szCs w:val="28"/>
        </w:rPr>
        <w:t>- затраты на персонал учреждения, не участвующего непосредственно в процессе оказания платной услуги (далее - административно-управленческий персонал);</w:t>
      </w:r>
    </w:p>
    <w:p w:rsidR="004B10C5" w:rsidRPr="001765BD" w:rsidRDefault="00A95CF0" w:rsidP="00A95CF0">
      <w:pPr>
        <w:spacing w:after="0"/>
        <w:ind w:left="357" w:firstLine="709"/>
        <w:jc w:val="both"/>
        <w:rPr>
          <w:rFonts w:ascii="Times New Roman" w:hAnsi="Times New Roman" w:cs="Times New Roman"/>
          <w:sz w:val="28"/>
          <w:szCs w:val="28"/>
        </w:rPr>
      </w:pPr>
      <w:r w:rsidRPr="00A95CF0">
        <w:rPr>
          <w:rFonts w:ascii="Times New Roman" w:hAnsi="Times New Roman" w:cs="Times New Roman"/>
          <w:sz w:val="28"/>
          <w:szCs w:val="28"/>
        </w:rPr>
        <w:t xml:space="preserve">хозяйственные расходы – приобретение материальных запасов, оплата услуг связи, транспортных услуг, коммунальных услуг, обслуживание, ремонт объектов (далее – затраты общехозяйственного назначения); </w:t>
      </w:r>
    </w:p>
    <w:p w:rsidR="004B10C5" w:rsidRPr="001765BD" w:rsidRDefault="00A95CF0" w:rsidP="00A95CF0">
      <w:pPr>
        <w:spacing w:after="0"/>
        <w:ind w:left="357" w:firstLine="709"/>
        <w:jc w:val="both"/>
        <w:rPr>
          <w:rFonts w:ascii="Times New Roman" w:hAnsi="Times New Roman" w:cs="Times New Roman"/>
          <w:sz w:val="28"/>
          <w:szCs w:val="28"/>
        </w:rPr>
      </w:pPr>
      <w:r w:rsidRPr="00A95CF0">
        <w:rPr>
          <w:rFonts w:ascii="Times New Roman" w:hAnsi="Times New Roman" w:cs="Times New Roman"/>
          <w:sz w:val="28"/>
          <w:szCs w:val="28"/>
        </w:rPr>
        <w:t xml:space="preserve">- затраты на уплату налогов (кроме налогов на фонд оплаты труда), пошлины и иные обязательные платежи; </w:t>
      </w:r>
    </w:p>
    <w:p w:rsidR="004B10C5" w:rsidRPr="001765BD" w:rsidRDefault="00A95CF0" w:rsidP="00A95CF0">
      <w:pPr>
        <w:spacing w:after="0"/>
        <w:ind w:left="357" w:firstLine="709"/>
        <w:jc w:val="both"/>
        <w:rPr>
          <w:rFonts w:ascii="Times New Roman" w:hAnsi="Times New Roman" w:cs="Times New Roman"/>
          <w:sz w:val="28"/>
          <w:szCs w:val="28"/>
        </w:rPr>
      </w:pPr>
      <w:r w:rsidRPr="00A95CF0">
        <w:rPr>
          <w:rFonts w:ascii="Times New Roman" w:hAnsi="Times New Roman" w:cs="Times New Roman"/>
          <w:sz w:val="28"/>
          <w:szCs w:val="28"/>
        </w:rPr>
        <w:t xml:space="preserve">- затраты (амортизация) зданий, сооружений и других основных фондов, непосредственно не связанных с оказанием платной услуги. </w:t>
      </w:r>
    </w:p>
    <w:p w:rsidR="004B10C5" w:rsidRPr="001765BD" w:rsidRDefault="00A95CF0" w:rsidP="00A95CF0">
      <w:pPr>
        <w:spacing w:after="0"/>
        <w:ind w:left="357" w:firstLine="709"/>
        <w:jc w:val="both"/>
        <w:rPr>
          <w:rFonts w:ascii="Times New Roman" w:hAnsi="Times New Roman" w:cs="Times New Roman"/>
          <w:sz w:val="28"/>
          <w:szCs w:val="28"/>
        </w:rPr>
      </w:pPr>
      <w:r w:rsidRPr="00A95CF0">
        <w:rPr>
          <w:rFonts w:ascii="Times New Roman" w:hAnsi="Times New Roman" w:cs="Times New Roman"/>
          <w:sz w:val="28"/>
          <w:szCs w:val="28"/>
        </w:rPr>
        <w:t xml:space="preserve">15. Для расчета затрат на оказание платной услуги может быть использован расчетно-аналитический метод или метод прямого счета. </w:t>
      </w:r>
    </w:p>
    <w:p w:rsidR="00A95CF0" w:rsidRPr="001765BD" w:rsidRDefault="00A95CF0" w:rsidP="00A95CF0">
      <w:pPr>
        <w:spacing w:after="0"/>
        <w:ind w:left="357" w:firstLine="709"/>
        <w:jc w:val="both"/>
        <w:rPr>
          <w:rFonts w:ascii="Times New Roman" w:hAnsi="Times New Roman" w:cs="Times New Roman"/>
          <w:sz w:val="28"/>
          <w:szCs w:val="28"/>
        </w:rPr>
      </w:pPr>
      <w:r w:rsidRPr="00A95CF0">
        <w:rPr>
          <w:rFonts w:ascii="Times New Roman" w:hAnsi="Times New Roman" w:cs="Times New Roman"/>
          <w:sz w:val="28"/>
          <w:szCs w:val="28"/>
        </w:rPr>
        <w:t>16. Расчетно-аналитический метод применяется в случаях, когда в оказании платной услуги задействован в равной степени весь основной персонал учреждения образования и все материальные ресурсы. Данный метод позволяет рассчитать затраты на оказание платной услуги на основе анализа фактических затрат учреждения образования в предшествующие периоды. В основе расчета затрат на оказание платной услуги лежит расчет средней стоимости единицы времени (человеко-дня, человеко-часа) и оценка количества единиц времени (человеко-дней, человеко-часов), необходимых для оказания платной услуги.</w:t>
      </w:r>
    </w:p>
    <w:p w:rsidR="004B10C5" w:rsidRPr="001765BD" w:rsidRDefault="004B10C5" w:rsidP="00A95CF0">
      <w:pPr>
        <w:spacing w:after="0"/>
        <w:ind w:left="357" w:firstLine="709"/>
        <w:jc w:val="both"/>
        <w:rPr>
          <w:rFonts w:ascii="Times New Roman" w:hAnsi="Times New Roman" w:cs="Times New Roman"/>
          <w:sz w:val="28"/>
          <w:szCs w:val="28"/>
        </w:rPr>
      </w:pPr>
    </w:p>
    <w:p w:rsidR="004B10C5" w:rsidRPr="001765BD" w:rsidRDefault="004B10C5" w:rsidP="004B10C5">
      <w:pPr>
        <w:spacing w:after="0"/>
        <w:ind w:left="357" w:firstLine="709"/>
        <w:jc w:val="center"/>
        <w:rPr>
          <w:rFonts w:ascii="Times New Roman" w:hAnsi="Times New Roman" w:cs="Times New Roman"/>
          <w:sz w:val="28"/>
          <w:szCs w:val="28"/>
        </w:rPr>
      </w:pPr>
      <w:r w:rsidRPr="004B10C5">
        <w:rPr>
          <w:rFonts w:ascii="Times New Roman" w:hAnsi="Times New Roman" w:cs="Times New Roman"/>
          <w:b/>
          <w:sz w:val="28"/>
          <w:szCs w:val="28"/>
        </w:rPr>
        <w:t>Зусл = ∑ З учр Фр . вр . × Тусл,</w:t>
      </w:r>
      <w:r w:rsidRPr="004B10C5">
        <w:rPr>
          <w:rFonts w:ascii="Times New Roman" w:hAnsi="Times New Roman" w:cs="Times New Roman"/>
          <w:sz w:val="28"/>
          <w:szCs w:val="28"/>
        </w:rPr>
        <w:t xml:space="preserve"> где:</w:t>
      </w:r>
    </w:p>
    <w:p w:rsidR="004B10C5" w:rsidRPr="001765BD" w:rsidRDefault="004B10C5" w:rsidP="00A95CF0">
      <w:pPr>
        <w:spacing w:after="0"/>
        <w:ind w:left="357" w:firstLine="709"/>
        <w:jc w:val="both"/>
        <w:rPr>
          <w:rFonts w:ascii="Times New Roman" w:hAnsi="Times New Roman" w:cs="Times New Roman"/>
          <w:sz w:val="28"/>
          <w:szCs w:val="28"/>
        </w:rPr>
      </w:pPr>
      <w:r w:rsidRPr="004B10C5">
        <w:rPr>
          <w:rFonts w:ascii="Times New Roman" w:hAnsi="Times New Roman" w:cs="Times New Roman"/>
          <w:sz w:val="28"/>
          <w:szCs w:val="28"/>
        </w:rPr>
        <w:t xml:space="preserve">Зусл – затраты на оказание единицы платной услуги; </w:t>
      </w:r>
    </w:p>
    <w:p w:rsidR="004B10C5" w:rsidRPr="001765BD" w:rsidRDefault="004B10C5" w:rsidP="00A95CF0">
      <w:pPr>
        <w:spacing w:after="0"/>
        <w:ind w:left="357" w:firstLine="709"/>
        <w:jc w:val="both"/>
        <w:rPr>
          <w:rFonts w:ascii="Times New Roman" w:hAnsi="Times New Roman" w:cs="Times New Roman"/>
          <w:sz w:val="28"/>
          <w:szCs w:val="28"/>
        </w:rPr>
      </w:pPr>
      <w:r w:rsidRPr="004B10C5">
        <w:rPr>
          <w:rFonts w:ascii="Times New Roman" w:hAnsi="Times New Roman" w:cs="Times New Roman"/>
          <w:sz w:val="28"/>
          <w:szCs w:val="28"/>
        </w:rPr>
        <w:t xml:space="preserve">∑Зучр – сумма всех затрат учреждения за период времени; </w:t>
      </w:r>
    </w:p>
    <w:p w:rsidR="004B10C5" w:rsidRPr="001765BD" w:rsidRDefault="004B10C5" w:rsidP="00A95CF0">
      <w:pPr>
        <w:spacing w:after="0"/>
        <w:ind w:left="357" w:firstLine="709"/>
        <w:jc w:val="both"/>
        <w:rPr>
          <w:rFonts w:ascii="Times New Roman" w:hAnsi="Times New Roman" w:cs="Times New Roman"/>
          <w:sz w:val="28"/>
          <w:szCs w:val="28"/>
        </w:rPr>
      </w:pPr>
      <w:r w:rsidRPr="004B10C5">
        <w:rPr>
          <w:rFonts w:ascii="Times New Roman" w:hAnsi="Times New Roman" w:cs="Times New Roman"/>
          <w:sz w:val="28"/>
          <w:szCs w:val="28"/>
        </w:rPr>
        <w:t xml:space="preserve">Фр. вр – фонд рабочего времени основного персонала учреждения за тот же период времени; </w:t>
      </w:r>
    </w:p>
    <w:p w:rsidR="00A95CF0" w:rsidRPr="001765BD" w:rsidRDefault="004B10C5" w:rsidP="00A95CF0">
      <w:pPr>
        <w:spacing w:after="0"/>
        <w:ind w:left="357" w:firstLine="709"/>
        <w:jc w:val="both"/>
        <w:rPr>
          <w:rFonts w:ascii="Times New Roman" w:hAnsi="Times New Roman" w:cs="Times New Roman"/>
          <w:sz w:val="28"/>
          <w:szCs w:val="28"/>
        </w:rPr>
      </w:pPr>
      <w:r w:rsidRPr="004B10C5">
        <w:rPr>
          <w:rFonts w:ascii="Times New Roman" w:hAnsi="Times New Roman" w:cs="Times New Roman"/>
          <w:sz w:val="28"/>
          <w:szCs w:val="28"/>
        </w:rPr>
        <w:lastRenderedPageBreak/>
        <w:t>Тусл. – норма рабочего времени, затрачиваемого основным персоналом на оказание платной услуги.</w:t>
      </w:r>
    </w:p>
    <w:p w:rsidR="004B10C5" w:rsidRPr="001765BD" w:rsidRDefault="004B10C5" w:rsidP="00A95CF0">
      <w:pPr>
        <w:spacing w:after="0"/>
        <w:ind w:left="357" w:firstLine="709"/>
        <w:jc w:val="both"/>
        <w:rPr>
          <w:rFonts w:ascii="Times New Roman" w:hAnsi="Times New Roman" w:cs="Times New Roman"/>
          <w:sz w:val="28"/>
          <w:szCs w:val="28"/>
        </w:rPr>
      </w:pPr>
      <w:r w:rsidRPr="004B10C5">
        <w:rPr>
          <w:rFonts w:ascii="Times New Roman" w:hAnsi="Times New Roman" w:cs="Times New Roman"/>
          <w:sz w:val="28"/>
          <w:szCs w:val="28"/>
        </w:rPr>
        <w:t>17. Метод прямого счета применяется в случаях, когда оказание платной услуги требует использования отдельных специалистов учреждения образования и специфических материальных ресурсов, включая материальные запасы и оборудование. В основе расчета затрат на оказание платной услуги лежит прямой учет всех элементов затрат.</w:t>
      </w:r>
    </w:p>
    <w:p w:rsidR="004B10C5" w:rsidRPr="001765BD" w:rsidRDefault="004B10C5" w:rsidP="00A95CF0">
      <w:pPr>
        <w:spacing w:after="0"/>
        <w:ind w:left="357" w:firstLine="709"/>
        <w:jc w:val="both"/>
        <w:rPr>
          <w:rFonts w:ascii="Times New Roman" w:hAnsi="Times New Roman" w:cs="Times New Roman"/>
          <w:sz w:val="28"/>
          <w:szCs w:val="28"/>
        </w:rPr>
      </w:pPr>
    </w:p>
    <w:p w:rsidR="004B10C5" w:rsidRPr="001765BD" w:rsidRDefault="004B10C5" w:rsidP="004B10C5">
      <w:pPr>
        <w:spacing w:after="0"/>
        <w:ind w:left="357" w:firstLine="709"/>
        <w:jc w:val="center"/>
        <w:rPr>
          <w:rFonts w:ascii="Times New Roman" w:hAnsi="Times New Roman" w:cs="Times New Roman"/>
          <w:sz w:val="28"/>
          <w:szCs w:val="28"/>
        </w:rPr>
      </w:pPr>
      <w:r w:rsidRPr="004B10C5">
        <w:rPr>
          <w:rFonts w:ascii="Times New Roman" w:hAnsi="Times New Roman" w:cs="Times New Roman"/>
          <w:b/>
          <w:sz w:val="28"/>
          <w:szCs w:val="28"/>
        </w:rPr>
        <w:t>Зусл = Зоп+Змз+ Аусл+Зн</w:t>
      </w:r>
      <w:r w:rsidRPr="004B10C5">
        <w:rPr>
          <w:rFonts w:ascii="Times New Roman" w:hAnsi="Times New Roman" w:cs="Times New Roman"/>
          <w:sz w:val="28"/>
          <w:szCs w:val="28"/>
        </w:rPr>
        <w:t>, где</w:t>
      </w:r>
    </w:p>
    <w:p w:rsidR="004B10C5" w:rsidRPr="001765BD" w:rsidRDefault="004B10C5" w:rsidP="00A95CF0">
      <w:pPr>
        <w:spacing w:after="0"/>
        <w:ind w:left="357" w:firstLine="709"/>
        <w:jc w:val="both"/>
        <w:rPr>
          <w:rFonts w:ascii="Times New Roman" w:hAnsi="Times New Roman" w:cs="Times New Roman"/>
          <w:sz w:val="28"/>
          <w:szCs w:val="28"/>
        </w:rPr>
      </w:pPr>
    </w:p>
    <w:p w:rsidR="004B10C5" w:rsidRPr="001765BD" w:rsidRDefault="004B10C5" w:rsidP="004B10C5">
      <w:pPr>
        <w:spacing w:after="0"/>
        <w:ind w:left="357" w:firstLine="709"/>
        <w:jc w:val="both"/>
        <w:rPr>
          <w:rFonts w:ascii="Times New Roman" w:hAnsi="Times New Roman" w:cs="Times New Roman"/>
          <w:sz w:val="28"/>
          <w:szCs w:val="28"/>
        </w:rPr>
      </w:pPr>
      <w:r w:rsidRPr="004B10C5">
        <w:rPr>
          <w:rFonts w:ascii="Times New Roman" w:hAnsi="Times New Roman" w:cs="Times New Roman"/>
          <w:sz w:val="28"/>
          <w:szCs w:val="28"/>
        </w:rPr>
        <w:t xml:space="preserve">Зусл – затраты на оказание платной услуги; </w:t>
      </w:r>
    </w:p>
    <w:p w:rsidR="004B10C5" w:rsidRPr="001765BD" w:rsidRDefault="004B10C5" w:rsidP="004B10C5">
      <w:pPr>
        <w:spacing w:after="0"/>
        <w:ind w:left="357" w:firstLine="709"/>
        <w:jc w:val="both"/>
        <w:rPr>
          <w:rFonts w:ascii="Times New Roman" w:hAnsi="Times New Roman" w:cs="Times New Roman"/>
          <w:sz w:val="28"/>
          <w:szCs w:val="28"/>
        </w:rPr>
      </w:pPr>
      <w:r w:rsidRPr="004B10C5">
        <w:rPr>
          <w:rFonts w:ascii="Times New Roman" w:hAnsi="Times New Roman" w:cs="Times New Roman"/>
          <w:sz w:val="28"/>
          <w:szCs w:val="28"/>
        </w:rPr>
        <w:t xml:space="preserve">Зоп – затраты на основной персонал, непосредственно принимающий участие в оказании платной услуги; </w:t>
      </w:r>
    </w:p>
    <w:p w:rsidR="004B10C5" w:rsidRPr="001765BD" w:rsidRDefault="004B10C5" w:rsidP="004B10C5">
      <w:pPr>
        <w:spacing w:after="0"/>
        <w:ind w:left="357" w:firstLine="709"/>
        <w:jc w:val="both"/>
        <w:rPr>
          <w:rFonts w:ascii="Times New Roman" w:hAnsi="Times New Roman" w:cs="Times New Roman"/>
          <w:sz w:val="28"/>
          <w:szCs w:val="28"/>
        </w:rPr>
      </w:pPr>
      <w:r w:rsidRPr="004B10C5">
        <w:rPr>
          <w:rFonts w:ascii="Times New Roman" w:hAnsi="Times New Roman" w:cs="Times New Roman"/>
          <w:sz w:val="28"/>
          <w:szCs w:val="28"/>
        </w:rPr>
        <w:t xml:space="preserve">Змз – затраты на приобретение материальных запасов, потребляемых в процессе оказания платной услуги; </w:t>
      </w:r>
    </w:p>
    <w:p w:rsidR="00E62DD4" w:rsidRPr="001765BD" w:rsidRDefault="004B10C5" w:rsidP="004B10C5">
      <w:pPr>
        <w:spacing w:after="0"/>
        <w:ind w:left="357" w:firstLine="709"/>
        <w:jc w:val="both"/>
        <w:rPr>
          <w:rFonts w:ascii="Times New Roman" w:hAnsi="Times New Roman" w:cs="Times New Roman"/>
          <w:sz w:val="28"/>
          <w:szCs w:val="28"/>
        </w:rPr>
      </w:pPr>
      <w:r w:rsidRPr="004B10C5">
        <w:rPr>
          <w:rFonts w:ascii="Times New Roman" w:hAnsi="Times New Roman" w:cs="Times New Roman"/>
          <w:sz w:val="28"/>
          <w:szCs w:val="28"/>
        </w:rPr>
        <w:t xml:space="preserve">Аусл – сумма начисленной амортизации оборудования, используемого при оказании платной услуги; </w:t>
      </w:r>
    </w:p>
    <w:p w:rsidR="004B10C5" w:rsidRPr="001765BD" w:rsidRDefault="004B10C5" w:rsidP="004B10C5">
      <w:pPr>
        <w:spacing w:after="0"/>
        <w:ind w:left="357" w:firstLine="709"/>
        <w:jc w:val="both"/>
        <w:rPr>
          <w:rFonts w:ascii="Times New Roman" w:hAnsi="Times New Roman" w:cs="Times New Roman"/>
          <w:sz w:val="28"/>
          <w:szCs w:val="28"/>
        </w:rPr>
      </w:pPr>
      <w:r w:rsidRPr="004B10C5">
        <w:rPr>
          <w:rFonts w:ascii="Times New Roman" w:hAnsi="Times New Roman" w:cs="Times New Roman"/>
          <w:sz w:val="28"/>
          <w:szCs w:val="28"/>
        </w:rPr>
        <w:t>Зн – накладные затраты, относимые на стоимость платной услуги.</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18. Затраты на основной персонал включают в себя: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затраты на оплату труда и начисления на выплаты по оплате труда основного персонала;</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 затраты на командировки основного персонала, связанные с предоставлением платной услуги; суммы вознаграждения сотрудников, привлекаемых по гражданско-правовым договорам.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Затраты на оплату труда и начисления на выплаты по оплате труда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проводится по каждому сотруднику, участвующему в оказании соответствующей платной услуги, и определяются по формуле:</w:t>
      </w:r>
    </w:p>
    <w:p w:rsidR="00E62DD4" w:rsidRPr="001765BD" w:rsidRDefault="00E62DD4" w:rsidP="004B10C5">
      <w:pPr>
        <w:spacing w:after="0"/>
        <w:ind w:left="357" w:firstLine="709"/>
        <w:jc w:val="both"/>
        <w:rPr>
          <w:rFonts w:ascii="Times New Roman" w:hAnsi="Times New Roman" w:cs="Times New Roman"/>
          <w:sz w:val="28"/>
          <w:szCs w:val="28"/>
        </w:rPr>
      </w:pPr>
    </w:p>
    <w:p w:rsidR="00E62DD4" w:rsidRPr="001765BD" w:rsidRDefault="00E62DD4" w:rsidP="00E62DD4">
      <w:pPr>
        <w:spacing w:after="0"/>
        <w:ind w:left="357" w:firstLine="709"/>
        <w:jc w:val="center"/>
        <w:rPr>
          <w:rFonts w:ascii="Times New Roman" w:hAnsi="Times New Roman" w:cs="Times New Roman"/>
          <w:b/>
          <w:sz w:val="28"/>
          <w:szCs w:val="28"/>
        </w:rPr>
      </w:pPr>
      <w:r w:rsidRPr="00E62DD4">
        <w:rPr>
          <w:rFonts w:ascii="Times New Roman" w:hAnsi="Times New Roman" w:cs="Times New Roman"/>
          <w:b/>
          <w:sz w:val="28"/>
          <w:szCs w:val="28"/>
        </w:rPr>
        <w:t>Зоп =∑ ОТч*Тусл,</w:t>
      </w:r>
      <w:r w:rsidRPr="00E62DD4">
        <w:rPr>
          <w:rFonts w:ascii="Times New Roman" w:hAnsi="Times New Roman" w:cs="Times New Roman"/>
          <w:sz w:val="28"/>
          <w:szCs w:val="28"/>
        </w:rPr>
        <w:t xml:space="preserve"> где</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 Зоп – затраты на оплату труда и начисления на выплаты по оплате труда основного персонала;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Тусл – норма рабочего времени, затрачиваемого основным персоналом;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lastRenderedPageBreak/>
        <w:t>ОТч – повременная (часовая, дневная, месячная) ставка по штатному расписанию и по гражданско-правовым договорам сотрудников из числа основного персонала (включая начисления на выплаты по оплате труда).</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Расчет затрат на оплату труда персонала, непосредственно участвующего в процессе оказания платной услуги приводится по форме (Приложение №2 к Порядку).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19. Затраты на приобретение материальных запасов и услуг, полностью потребляемых в процессе оказания платной услуги, включают в себя (в зависимости от отраслевой специфики):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 затраты на медикаменты и перевязочные средства;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 затраты на продукты питания;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 затраты на мягкий инвентарь;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 затраты на приобретение расходных материалов для оргтехники;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 затраты на другие материальные запасы. </w:t>
      </w:r>
    </w:p>
    <w:p w:rsidR="00E62DD4" w:rsidRPr="00545DFC"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Затраты на приобретение материальных запасов рассчитываются как произведение средних цен на материальные запасы на их объем потребления в процессе оказания платной услуги. Затраты на приобретение материальных запасов определяется по формуле:</w:t>
      </w:r>
    </w:p>
    <w:p w:rsidR="00E62DD4" w:rsidRPr="00545DFC" w:rsidRDefault="00E62DD4" w:rsidP="004B10C5">
      <w:pPr>
        <w:spacing w:after="0"/>
        <w:ind w:left="357" w:firstLine="709"/>
        <w:jc w:val="both"/>
        <w:rPr>
          <w:rFonts w:ascii="Times New Roman" w:hAnsi="Times New Roman" w:cs="Times New Roman"/>
          <w:sz w:val="28"/>
          <w:szCs w:val="28"/>
        </w:rPr>
      </w:pPr>
    </w:p>
    <w:p w:rsidR="00E62DD4" w:rsidRPr="00545DFC" w:rsidRDefault="00E62DD4" w:rsidP="00E62DD4">
      <w:pPr>
        <w:spacing w:after="0"/>
        <w:ind w:left="357" w:firstLine="709"/>
        <w:jc w:val="center"/>
        <w:rPr>
          <w:rFonts w:ascii="Times New Roman" w:hAnsi="Times New Roman" w:cs="Times New Roman"/>
          <w:sz w:val="28"/>
          <w:szCs w:val="28"/>
        </w:rPr>
      </w:pPr>
      <w:r w:rsidRPr="00E62DD4">
        <w:rPr>
          <w:rFonts w:ascii="Times New Roman" w:hAnsi="Times New Roman" w:cs="Times New Roman"/>
          <w:b/>
          <w:sz w:val="28"/>
          <w:szCs w:val="28"/>
        </w:rPr>
        <w:t>Змз</w:t>
      </w:r>
      <w:r w:rsidRPr="00545DFC">
        <w:rPr>
          <w:rFonts w:ascii="Times New Roman" w:hAnsi="Times New Roman" w:cs="Times New Roman"/>
          <w:b/>
          <w:sz w:val="28"/>
          <w:szCs w:val="28"/>
        </w:rPr>
        <w:t xml:space="preserve"> = ∑ </w:t>
      </w:r>
      <w:r w:rsidRPr="00E62DD4">
        <w:rPr>
          <w:rFonts w:ascii="Times New Roman" w:hAnsi="Times New Roman" w:cs="Times New Roman"/>
          <w:b/>
          <w:sz w:val="28"/>
          <w:szCs w:val="28"/>
        </w:rPr>
        <w:t>МЗ</w:t>
      </w:r>
      <w:r w:rsidRPr="00545DFC">
        <w:rPr>
          <w:rFonts w:ascii="Times New Roman" w:hAnsi="Times New Roman" w:cs="Times New Roman"/>
          <w:b/>
          <w:sz w:val="28"/>
          <w:szCs w:val="28"/>
        </w:rPr>
        <w:t xml:space="preserve"> </w:t>
      </w:r>
      <w:r w:rsidRPr="00E62DD4">
        <w:rPr>
          <w:rFonts w:ascii="Times New Roman" w:hAnsi="Times New Roman" w:cs="Times New Roman"/>
          <w:b/>
          <w:sz w:val="28"/>
          <w:szCs w:val="28"/>
          <w:lang w:val="en-US"/>
        </w:rPr>
        <w:t>i</w:t>
      </w:r>
      <w:r w:rsidRPr="00545DFC">
        <w:rPr>
          <w:rFonts w:ascii="Times New Roman" w:hAnsi="Times New Roman" w:cs="Times New Roman"/>
          <w:b/>
          <w:sz w:val="28"/>
          <w:szCs w:val="28"/>
        </w:rPr>
        <w:t xml:space="preserve"> </w:t>
      </w:r>
      <w:r w:rsidRPr="00E62DD4">
        <w:rPr>
          <w:rFonts w:ascii="Times New Roman" w:hAnsi="Times New Roman" w:cs="Times New Roman"/>
          <w:b/>
          <w:sz w:val="28"/>
          <w:szCs w:val="28"/>
          <w:lang w:val="en-US"/>
        </w:rPr>
        <w:t>j</w:t>
      </w:r>
      <w:r w:rsidRPr="00545DFC">
        <w:rPr>
          <w:rFonts w:ascii="Times New Roman" w:hAnsi="Times New Roman" w:cs="Times New Roman"/>
          <w:b/>
          <w:sz w:val="28"/>
          <w:szCs w:val="28"/>
        </w:rPr>
        <w:t xml:space="preserve"> × </w:t>
      </w:r>
      <w:r w:rsidRPr="00E62DD4">
        <w:rPr>
          <w:rFonts w:ascii="Times New Roman" w:hAnsi="Times New Roman" w:cs="Times New Roman"/>
          <w:b/>
          <w:sz w:val="28"/>
          <w:szCs w:val="28"/>
        </w:rPr>
        <w:t>Ц</w:t>
      </w:r>
      <w:r w:rsidRPr="00545DFC">
        <w:rPr>
          <w:rFonts w:ascii="Times New Roman" w:hAnsi="Times New Roman" w:cs="Times New Roman"/>
          <w:b/>
          <w:sz w:val="28"/>
          <w:szCs w:val="28"/>
        </w:rPr>
        <w:t xml:space="preserve"> </w:t>
      </w:r>
      <w:r w:rsidRPr="00E62DD4">
        <w:rPr>
          <w:rFonts w:ascii="Times New Roman" w:hAnsi="Times New Roman" w:cs="Times New Roman"/>
          <w:b/>
          <w:sz w:val="28"/>
          <w:szCs w:val="28"/>
          <w:lang w:val="en-US"/>
        </w:rPr>
        <w:t>j</w:t>
      </w:r>
      <w:r w:rsidRPr="00545DFC">
        <w:rPr>
          <w:rFonts w:ascii="Times New Roman" w:hAnsi="Times New Roman" w:cs="Times New Roman"/>
          <w:b/>
          <w:sz w:val="28"/>
          <w:szCs w:val="28"/>
        </w:rPr>
        <w:t>,</w:t>
      </w:r>
      <w:r w:rsidRPr="00545DFC">
        <w:rPr>
          <w:rFonts w:ascii="Times New Roman" w:hAnsi="Times New Roman" w:cs="Times New Roman"/>
          <w:sz w:val="28"/>
          <w:szCs w:val="28"/>
        </w:rPr>
        <w:t xml:space="preserve"> </w:t>
      </w:r>
      <w:r w:rsidRPr="00E62DD4">
        <w:rPr>
          <w:rFonts w:ascii="Times New Roman" w:hAnsi="Times New Roman" w:cs="Times New Roman"/>
          <w:sz w:val="28"/>
          <w:szCs w:val="28"/>
        </w:rPr>
        <w:t>где</w:t>
      </w:r>
      <w:r w:rsidRPr="00545DFC">
        <w:rPr>
          <w:rFonts w:ascii="Times New Roman" w:hAnsi="Times New Roman" w:cs="Times New Roman"/>
          <w:sz w:val="28"/>
          <w:szCs w:val="28"/>
        </w:rPr>
        <w:t>:</w:t>
      </w:r>
    </w:p>
    <w:p w:rsidR="00E62DD4" w:rsidRPr="00545DFC" w:rsidRDefault="00E62DD4" w:rsidP="004B10C5">
      <w:pPr>
        <w:spacing w:after="0"/>
        <w:ind w:left="357" w:firstLine="709"/>
        <w:jc w:val="both"/>
        <w:rPr>
          <w:rFonts w:ascii="Times New Roman" w:hAnsi="Times New Roman" w:cs="Times New Roman"/>
          <w:sz w:val="28"/>
          <w:szCs w:val="28"/>
        </w:rPr>
      </w:pP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Змз – затраты на материальные запасы, потребляемые в процессе оказания платной услуги;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МЗ i j – материальные запасы определенного вида;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Цj – цена приобретаемых материальных запасов.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Расчет затрат на материальные запасы, непосредственно потребляемые в процессе оказания платной услуги, проводится по форме (Приложение №3 к Порядку).</w:t>
      </w:r>
    </w:p>
    <w:p w:rsidR="00E62DD4" w:rsidRPr="00E62DD4"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20. Сумма начисленной амортизации оборудования, используемого при оказании платной услуги, определяется исходя из балансовой стоимости оборудования, годовой нормы его износа и времени работы оборудования в процессе оказания платной услуги.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Расчет суммы начисленной амортизации оборудования, используемого при оказании платной услуги, приводится по форме (Приложение №4 к Порядку).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21. Объем накладных затрат относится на стоимость платной услуги пропорционально затратам на оплату труда и начислениям на выплаты по </w:t>
      </w:r>
      <w:r w:rsidRPr="00E62DD4">
        <w:rPr>
          <w:rFonts w:ascii="Times New Roman" w:hAnsi="Times New Roman" w:cs="Times New Roman"/>
          <w:sz w:val="28"/>
          <w:szCs w:val="28"/>
        </w:rPr>
        <w:lastRenderedPageBreak/>
        <w:t>оплате труда основного персонала, непосредственно участвующего в процессе оказания платной услуги:</w:t>
      </w:r>
    </w:p>
    <w:p w:rsidR="00E62DD4" w:rsidRPr="001765BD" w:rsidRDefault="00E62DD4" w:rsidP="004B10C5">
      <w:pPr>
        <w:spacing w:after="0"/>
        <w:ind w:left="357" w:firstLine="709"/>
        <w:jc w:val="both"/>
        <w:rPr>
          <w:rFonts w:ascii="Times New Roman" w:hAnsi="Times New Roman" w:cs="Times New Roman"/>
          <w:sz w:val="28"/>
          <w:szCs w:val="28"/>
        </w:rPr>
      </w:pPr>
    </w:p>
    <w:p w:rsidR="00E62DD4" w:rsidRPr="001765BD" w:rsidRDefault="00E62DD4" w:rsidP="00E62DD4">
      <w:pPr>
        <w:spacing w:after="0"/>
        <w:ind w:left="357" w:firstLine="709"/>
        <w:jc w:val="center"/>
        <w:rPr>
          <w:rFonts w:ascii="Times New Roman" w:hAnsi="Times New Roman" w:cs="Times New Roman"/>
          <w:sz w:val="28"/>
          <w:szCs w:val="28"/>
        </w:rPr>
      </w:pPr>
      <w:r w:rsidRPr="00E62DD4">
        <w:rPr>
          <w:rFonts w:ascii="Times New Roman" w:hAnsi="Times New Roman" w:cs="Times New Roman"/>
          <w:b/>
          <w:sz w:val="28"/>
          <w:szCs w:val="28"/>
        </w:rPr>
        <w:t>Зн = kн*Зоп,</w:t>
      </w:r>
      <w:r w:rsidRPr="00E62DD4">
        <w:rPr>
          <w:rFonts w:ascii="Times New Roman" w:hAnsi="Times New Roman" w:cs="Times New Roman"/>
          <w:sz w:val="28"/>
          <w:szCs w:val="28"/>
        </w:rPr>
        <w:t xml:space="preserve"> где</w:t>
      </w:r>
    </w:p>
    <w:p w:rsidR="00E62DD4" w:rsidRPr="001765BD" w:rsidRDefault="00E62DD4" w:rsidP="004B10C5">
      <w:pPr>
        <w:spacing w:after="0"/>
        <w:ind w:left="357" w:firstLine="709"/>
        <w:jc w:val="both"/>
        <w:rPr>
          <w:rFonts w:ascii="Times New Roman" w:hAnsi="Times New Roman" w:cs="Times New Roman"/>
          <w:sz w:val="28"/>
          <w:szCs w:val="28"/>
        </w:rPr>
      </w:pP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 kн – коэффициент накладных затрат, отражающий нагрузку на единицу оплаты труда основного персонала учреждения. Данный коэффициент рассчитывается на основании отчетных данных за предшествующий период и прогнозируемых изменений в плановом периоде:</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 </w:t>
      </w:r>
    </w:p>
    <w:p w:rsidR="00E62DD4" w:rsidRPr="00E62DD4" w:rsidRDefault="00E62DD4" w:rsidP="00E62DD4">
      <w:pPr>
        <w:spacing w:after="0"/>
        <w:ind w:left="357" w:firstLine="709"/>
        <w:jc w:val="center"/>
        <w:rPr>
          <w:rFonts w:ascii="Times New Roman" w:hAnsi="Times New Roman" w:cs="Times New Roman"/>
          <w:sz w:val="28"/>
          <w:szCs w:val="28"/>
        </w:rPr>
      </w:pPr>
      <w:r w:rsidRPr="00E62DD4">
        <w:rPr>
          <w:rFonts w:ascii="Times New Roman" w:hAnsi="Times New Roman" w:cs="Times New Roman"/>
          <w:b/>
          <w:sz w:val="28"/>
          <w:szCs w:val="28"/>
        </w:rPr>
        <w:t>k н = Зауп + Зохн + Аохн ∑ Зоп,</w:t>
      </w:r>
      <w:r w:rsidRPr="00E62DD4">
        <w:rPr>
          <w:rFonts w:ascii="Times New Roman" w:hAnsi="Times New Roman" w:cs="Times New Roman"/>
          <w:sz w:val="28"/>
          <w:szCs w:val="28"/>
        </w:rPr>
        <w:t xml:space="preserve"> где</w:t>
      </w:r>
    </w:p>
    <w:p w:rsidR="00E62DD4" w:rsidRPr="00E62DD4" w:rsidRDefault="00E62DD4" w:rsidP="004B10C5">
      <w:pPr>
        <w:spacing w:after="0"/>
        <w:ind w:left="357" w:firstLine="709"/>
        <w:jc w:val="both"/>
        <w:rPr>
          <w:rFonts w:ascii="Times New Roman" w:hAnsi="Times New Roman" w:cs="Times New Roman"/>
          <w:sz w:val="28"/>
          <w:szCs w:val="28"/>
        </w:rPr>
      </w:pP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Зауп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Зохн – 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(кроме налогов на фонд оплаты труда), пошлины и иные обязательные платежи с учетом изменения налогового законодательства;</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 Аохн – прогноз суммы начисленной амортизации имущества общехозяйственного назначения в плановом периоде.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Зоп - фактические затраты на весь основной персонал учреждения образования за предшествующий период, скорректированные на прогнозируемое изменение численности основного персонала и прогнозируемый рост заработной платы.</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Затраты на административно-управленческий персонал включают в себя: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 затраты на оплату труда и начисления на выплаты по оплате труда административно-управленческого персонала;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нормативные затраты на командировки административно- управленческого персонала;</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 затраты по повышению квалификации основного и административно- управленческого персонала.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Затраты общехозяйственного назначения включают в себя: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lastRenderedPageBreak/>
        <w:t>- затраты на материальные и информационные ресурсы, 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 - затраты на коммунальные услуги, услуги связи, транспорта, затраты на услуги банков, прачечных, затраты на прочие услуги, потребляемые учреждением при оказании платной услуги;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 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т.п.), затраты на текущий ремонт по видам основных фондов, затраты на содержание прилегающей территории, затраты на арендную плату за пользование имуществом (в случае если аренда необходима для оказания платной услуги), затраты на уборку помещений, на содержание транспорта, приобретение топлива для котельных, санитарную обработку помещений. 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 </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Расчет накладных затрат приводится по форме (Приложение № 5 к Порядку).</w:t>
      </w:r>
    </w:p>
    <w:p w:rsidR="00E62DD4" w:rsidRPr="001765BD" w:rsidRDefault="00E62DD4" w:rsidP="004B10C5">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 xml:space="preserve">22. Расчет цены приводится по форме (Приложение № 6 к Порядку). Приложение № 1 к Порядку определения платы за оказание услуг (выполнение работ), относящихся к основным видам деятельности муниципальных бюджетных образовательных учреждений, находящихся в ведении управления образования администрации Саратовского муниципального района, для граждан и юридических лиц. </w:t>
      </w:r>
    </w:p>
    <w:p w:rsidR="00E62DD4" w:rsidRDefault="00E62DD4" w:rsidP="00E62DD4">
      <w:pPr>
        <w:spacing w:after="0"/>
        <w:ind w:left="357" w:firstLine="709"/>
        <w:jc w:val="both"/>
        <w:rPr>
          <w:rFonts w:ascii="Times New Roman" w:hAnsi="Times New Roman" w:cs="Times New Roman"/>
          <w:sz w:val="28"/>
          <w:szCs w:val="28"/>
        </w:rPr>
      </w:pPr>
      <w:r w:rsidRPr="00E62DD4">
        <w:rPr>
          <w:rFonts w:ascii="Times New Roman" w:hAnsi="Times New Roman" w:cs="Times New Roman"/>
          <w:sz w:val="28"/>
          <w:szCs w:val="28"/>
        </w:rPr>
        <w:t>23. Доходы, полученные бюджетным учреждением от оказания платных услуг, поступают в самостоятельное распоряжение учреждения. Средства, полученные от оказания платных услуг, перечисляются юридическими и физическими лицами на лицевой счет Учреждения для учета операций с субсидиями на возмещение нормативных затрат, выполнение муниципального задания, а также с операциями со средствами от оказания платных услуг (п.10 ст.30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rsidR="00E62DD4" w:rsidRDefault="00E62DD4" w:rsidP="00E62DD4">
      <w:pPr>
        <w:spacing w:after="0"/>
        <w:ind w:left="357" w:firstLine="709"/>
        <w:jc w:val="both"/>
        <w:rPr>
          <w:rFonts w:ascii="Times New Roman" w:hAnsi="Times New Roman" w:cs="Times New Roman"/>
          <w:sz w:val="28"/>
          <w:szCs w:val="28"/>
        </w:rPr>
      </w:pPr>
    </w:p>
    <w:p w:rsidR="00E62DD4" w:rsidRPr="00E62DD4" w:rsidRDefault="00E62DD4" w:rsidP="00E62DD4">
      <w:pPr>
        <w:spacing w:after="0"/>
        <w:ind w:left="357" w:firstLine="709"/>
        <w:jc w:val="both"/>
        <w:rPr>
          <w:rFonts w:ascii="Times New Roman" w:hAnsi="Times New Roman" w:cs="Times New Roman"/>
          <w:sz w:val="28"/>
          <w:szCs w:val="28"/>
        </w:rPr>
      </w:pPr>
    </w:p>
    <w:p w:rsidR="00E62DD4" w:rsidRPr="00E62DD4" w:rsidRDefault="00E62DD4" w:rsidP="00E62DD4">
      <w:pPr>
        <w:spacing w:after="0" w:line="240" w:lineRule="auto"/>
        <w:ind w:left="6520"/>
        <w:rPr>
          <w:rFonts w:ascii="Times New Roman" w:hAnsi="Times New Roman" w:cs="Times New Roman"/>
          <w:sz w:val="20"/>
          <w:szCs w:val="20"/>
        </w:rPr>
      </w:pPr>
      <w:r w:rsidRPr="00E62DD4">
        <w:rPr>
          <w:rFonts w:ascii="Times New Roman" w:eastAsia="Times New Roman" w:hAnsi="Times New Roman" w:cs="Times New Roman"/>
          <w:sz w:val="24"/>
          <w:szCs w:val="24"/>
        </w:rPr>
        <w:t>Приложение №1</w:t>
      </w:r>
    </w:p>
    <w:p w:rsidR="00E62DD4" w:rsidRPr="00E62DD4" w:rsidRDefault="00E62DD4" w:rsidP="00E62DD4">
      <w:pPr>
        <w:spacing w:after="0" w:line="240" w:lineRule="auto"/>
        <w:ind w:left="5040"/>
        <w:rPr>
          <w:rFonts w:ascii="Times New Roman" w:hAnsi="Times New Roman" w:cs="Times New Roman"/>
          <w:sz w:val="20"/>
          <w:szCs w:val="20"/>
        </w:rPr>
      </w:pPr>
      <w:r w:rsidRPr="00E62DD4">
        <w:rPr>
          <w:rFonts w:ascii="Times New Roman" w:eastAsia="Times New Roman" w:hAnsi="Times New Roman" w:cs="Times New Roman"/>
          <w:sz w:val="24"/>
          <w:szCs w:val="24"/>
        </w:rPr>
        <w:t>к Порядку определения платы за оказание</w:t>
      </w:r>
    </w:p>
    <w:p w:rsidR="00E62DD4" w:rsidRPr="00E62DD4" w:rsidRDefault="00E62DD4" w:rsidP="00E62DD4">
      <w:pPr>
        <w:spacing w:after="0" w:line="240" w:lineRule="auto"/>
        <w:ind w:left="5040"/>
        <w:rPr>
          <w:rFonts w:ascii="Times New Roman" w:hAnsi="Times New Roman" w:cs="Times New Roman"/>
          <w:sz w:val="20"/>
          <w:szCs w:val="20"/>
        </w:rPr>
      </w:pPr>
      <w:r w:rsidRPr="00E62DD4">
        <w:rPr>
          <w:rFonts w:ascii="Times New Roman" w:eastAsia="Times New Roman" w:hAnsi="Times New Roman" w:cs="Times New Roman"/>
          <w:sz w:val="24"/>
          <w:szCs w:val="24"/>
        </w:rPr>
        <w:t>услуг (выполнение работ),</w:t>
      </w:r>
    </w:p>
    <w:p w:rsidR="00E62DD4" w:rsidRPr="00E62DD4" w:rsidRDefault="00E62DD4" w:rsidP="00E62DD4">
      <w:pPr>
        <w:spacing w:after="0" w:line="240" w:lineRule="auto"/>
        <w:ind w:left="5040"/>
        <w:rPr>
          <w:rFonts w:ascii="Times New Roman" w:hAnsi="Times New Roman" w:cs="Times New Roman"/>
          <w:sz w:val="20"/>
          <w:szCs w:val="20"/>
        </w:rPr>
      </w:pPr>
      <w:r w:rsidRPr="00E62DD4">
        <w:rPr>
          <w:rFonts w:ascii="Times New Roman" w:eastAsia="Times New Roman" w:hAnsi="Times New Roman" w:cs="Times New Roman"/>
          <w:sz w:val="24"/>
          <w:szCs w:val="24"/>
        </w:rPr>
        <w:t>относящихся к основным видам</w:t>
      </w:r>
    </w:p>
    <w:p w:rsidR="00E62DD4" w:rsidRPr="00E62DD4" w:rsidRDefault="00E62DD4" w:rsidP="00E62DD4">
      <w:pPr>
        <w:spacing w:after="0" w:line="240" w:lineRule="auto"/>
        <w:ind w:left="5040"/>
        <w:rPr>
          <w:rFonts w:ascii="Times New Roman" w:hAnsi="Times New Roman" w:cs="Times New Roman"/>
          <w:sz w:val="20"/>
          <w:szCs w:val="20"/>
        </w:rPr>
      </w:pPr>
      <w:r>
        <w:rPr>
          <w:rFonts w:ascii="Times New Roman" w:eastAsia="Times New Roman" w:hAnsi="Times New Roman" w:cs="Times New Roman"/>
          <w:sz w:val="24"/>
          <w:szCs w:val="24"/>
        </w:rPr>
        <w:t>деятельности МОУ «</w:t>
      </w:r>
      <w:r w:rsidR="001765BD">
        <w:rPr>
          <w:rFonts w:ascii="Times New Roman" w:eastAsia="Times New Roman" w:hAnsi="Times New Roman" w:cs="Times New Roman"/>
          <w:sz w:val="24"/>
          <w:szCs w:val="24"/>
        </w:rPr>
        <w:t>СОШ п. Сергиевский</w:t>
      </w:r>
    </w:p>
    <w:p w:rsidR="00E62DD4" w:rsidRPr="00E62DD4" w:rsidRDefault="00E62DD4" w:rsidP="00E62DD4">
      <w:pPr>
        <w:spacing w:after="0" w:line="240" w:lineRule="auto"/>
        <w:ind w:left="5040"/>
        <w:rPr>
          <w:rFonts w:ascii="Times New Roman" w:hAnsi="Times New Roman" w:cs="Times New Roman"/>
          <w:sz w:val="20"/>
          <w:szCs w:val="20"/>
        </w:rPr>
      </w:pPr>
      <w:r w:rsidRPr="00E62DD4">
        <w:rPr>
          <w:rFonts w:ascii="Times New Roman" w:eastAsia="Times New Roman" w:hAnsi="Times New Roman" w:cs="Times New Roman"/>
          <w:sz w:val="24"/>
          <w:szCs w:val="24"/>
        </w:rPr>
        <w:t>Саратовского района Саратовской области»</w:t>
      </w: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28" w:lineRule="exact"/>
        <w:rPr>
          <w:rFonts w:ascii="Times New Roman" w:hAnsi="Times New Roman" w:cs="Times New Roman"/>
          <w:sz w:val="20"/>
          <w:szCs w:val="20"/>
        </w:rPr>
      </w:pPr>
    </w:p>
    <w:p w:rsidR="00E62DD4" w:rsidRPr="00E62DD4" w:rsidRDefault="00E62DD4" w:rsidP="00E62DD4">
      <w:pPr>
        <w:spacing w:after="0" w:line="240" w:lineRule="auto"/>
        <w:ind w:left="2460"/>
        <w:rPr>
          <w:rFonts w:ascii="Times New Roman" w:hAnsi="Times New Roman" w:cs="Times New Roman"/>
          <w:sz w:val="20"/>
          <w:szCs w:val="20"/>
        </w:rPr>
      </w:pPr>
      <w:r w:rsidRPr="00E62DD4">
        <w:rPr>
          <w:rFonts w:ascii="Times New Roman" w:eastAsia="Times New Roman" w:hAnsi="Times New Roman" w:cs="Times New Roman"/>
          <w:sz w:val="24"/>
          <w:szCs w:val="24"/>
        </w:rPr>
        <w:t>Информация о ценах на платные услуги, работы</w:t>
      </w:r>
    </w:p>
    <w:p w:rsidR="00E62DD4" w:rsidRPr="00E62DD4" w:rsidRDefault="00E62DD4" w:rsidP="00E62DD4">
      <w:pPr>
        <w:spacing w:after="0" w:line="240" w:lineRule="auto"/>
        <w:ind w:left="260"/>
        <w:rPr>
          <w:rFonts w:ascii="Times New Roman" w:hAnsi="Times New Roman" w:cs="Times New Roman"/>
          <w:sz w:val="20"/>
          <w:szCs w:val="20"/>
        </w:rPr>
      </w:pPr>
      <w:r w:rsidRPr="00E62DD4">
        <w:rPr>
          <w:rFonts w:ascii="Times New Roman" w:eastAsia="Times New Roman" w:hAnsi="Times New Roman" w:cs="Times New Roman"/>
          <w:sz w:val="24"/>
          <w:szCs w:val="24"/>
        </w:rPr>
        <w:t>оказываемые (выполняемые)_____________________________________________________</w:t>
      </w:r>
    </w:p>
    <w:p w:rsidR="00E62DD4" w:rsidRPr="00E62DD4" w:rsidRDefault="00E62DD4" w:rsidP="00E62DD4">
      <w:pPr>
        <w:spacing w:after="0" w:line="240" w:lineRule="auto"/>
        <w:ind w:left="3380"/>
        <w:rPr>
          <w:rFonts w:ascii="Times New Roman" w:hAnsi="Times New Roman" w:cs="Times New Roman"/>
          <w:sz w:val="20"/>
          <w:szCs w:val="20"/>
        </w:rPr>
      </w:pPr>
      <w:r w:rsidRPr="00E62DD4">
        <w:rPr>
          <w:rFonts w:ascii="Times New Roman" w:eastAsia="Times New Roman" w:hAnsi="Times New Roman" w:cs="Times New Roman"/>
          <w:sz w:val="24"/>
          <w:szCs w:val="24"/>
        </w:rPr>
        <w:t>(наименование муниципального учреждения образования)</w:t>
      </w: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342" w:lineRule="exact"/>
        <w:rPr>
          <w:rFonts w:ascii="Times New Roman" w:hAnsi="Times New Roman" w:cs="Times New Roman"/>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560"/>
        <w:gridCol w:w="6660"/>
        <w:gridCol w:w="2380"/>
      </w:tblGrid>
      <w:tr w:rsidR="00E62DD4" w:rsidRPr="00E62DD4" w:rsidTr="00430D28">
        <w:trPr>
          <w:trHeight w:val="283"/>
        </w:trPr>
        <w:tc>
          <w:tcPr>
            <w:tcW w:w="560" w:type="dxa"/>
            <w:tcBorders>
              <w:top w:val="single" w:sz="8" w:space="0" w:color="auto"/>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6660" w:type="dxa"/>
            <w:tcBorders>
              <w:top w:val="single" w:sz="8" w:space="0" w:color="auto"/>
              <w:bottom w:val="single" w:sz="8" w:space="0" w:color="auto"/>
              <w:right w:val="single" w:sz="8" w:space="0" w:color="auto"/>
            </w:tcBorders>
            <w:vAlign w:val="bottom"/>
          </w:tcPr>
          <w:p w:rsidR="00E62DD4" w:rsidRPr="00E62DD4" w:rsidRDefault="00E62DD4" w:rsidP="00E62DD4">
            <w:pPr>
              <w:spacing w:after="0" w:line="240" w:lineRule="auto"/>
              <w:ind w:left="100"/>
              <w:rPr>
                <w:rFonts w:ascii="Times New Roman" w:hAnsi="Times New Roman" w:cs="Times New Roman"/>
                <w:sz w:val="20"/>
                <w:szCs w:val="20"/>
              </w:rPr>
            </w:pPr>
            <w:r w:rsidRPr="00E62DD4">
              <w:rPr>
                <w:rFonts w:ascii="Times New Roman" w:eastAsia="Times New Roman" w:hAnsi="Times New Roman" w:cs="Times New Roman"/>
                <w:sz w:val="24"/>
                <w:szCs w:val="24"/>
              </w:rPr>
              <w:t>Наименование услуги (работы)</w:t>
            </w:r>
          </w:p>
        </w:tc>
        <w:tc>
          <w:tcPr>
            <w:tcW w:w="2380" w:type="dxa"/>
            <w:tcBorders>
              <w:top w:val="single" w:sz="8" w:space="0" w:color="auto"/>
              <w:bottom w:val="single" w:sz="8" w:space="0" w:color="auto"/>
              <w:right w:val="single" w:sz="8" w:space="0" w:color="auto"/>
            </w:tcBorders>
            <w:vAlign w:val="bottom"/>
          </w:tcPr>
          <w:p w:rsidR="00E62DD4" w:rsidRPr="00E62DD4" w:rsidRDefault="00E62DD4" w:rsidP="00E62DD4">
            <w:pPr>
              <w:spacing w:after="0" w:line="240" w:lineRule="auto"/>
              <w:ind w:left="100"/>
              <w:rPr>
                <w:rFonts w:ascii="Times New Roman" w:hAnsi="Times New Roman" w:cs="Times New Roman"/>
                <w:sz w:val="20"/>
                <w:szCs w:val="20"/>
              </w:rPr>
            </w:pPr>
            <w:r w:rsidRPr="00E62DD4">
              <w:rPr>
                <w:rFonts w:ascii="Times New Roman" w:eastAsia="Times New Roman" w:hAnsi="Times New Roman" w:cs="Times New Roman"/>
                <w:sz w:val="24"/>
                <w:szCs w:val="24"/>
              </w:rPr>
              <w:t>Цена</w:t>
            </w:r>
          </w:p>
        </w:tc>
      </w:tr>
      <w:tr w:rsidR="00E62DD4" w:rsidRPr="00E62DD4" w:rsidTr="00430D28">
        <w:trPr>
          <w:trHeight w:val="271"/>
        </w:trPr>
        <w:tc>
          <w:tcPr>
            <w:tcW w:w="5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666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238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r>
      <w:tr w:rsidR="00E62DD4" w:rsidRPr="00E62DD4" w:rsidTr="00430D28">
        <w:trPr>
          <w:trHeight w:val="266"/>
        </w:trPr>
        <w:tc>
          <w:tcPr>
            <w:tcW w:w="5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666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238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r>
      <w:tr w:rsidR="00E62DD4" w:rsidRPr="00E62DD4" w:rsidTr="00430D28">
        <w:trPr>
          <w:trHeight w:val="266"/>
        </w:trPr>
        <w:tc>
          <w:tcPr>
            <w:tcW w:w="5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666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238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r>
      <w:tr w:rsidR="00E62DD4" w:rsidRPr="00E62DD4" w:rsidTr="00430D28">
        <w:trPr>
          <w:trHeight w:val="266"/>
        </w:trPr>
        <w:tc>
          <w:tcPr>
            <w:tcW w:w="5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666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238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r>
      <w:tr w:rsidR="00E62DD4" w:rsidRPr="00E62DD4" w:rsidTr="00430D28">
        <w:trPr>
          <w:trHeight w:val="266"/>
        </w:trPr>
        <w:tc>
          <w:tcPr>
            <w:tcW w:w="5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666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238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r>
    </w:tbl>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94" w:lineRule="exact"/>
        <w:rPr>
          <w:rFonts w:ascii="Times New Roman" w:hAnsi="Times New Roman" w:cs="Times New Roman"/>
          <w:sz w:val="20"/>
          <w:szCs w:val="20"/>
        </w:rPr>
      </w:pPr>
    </w:p>
    <w:p w:rsidR="00E62DD4" w:rsidRPr="00E62DD4" w:rsidRDefault="00E62DD4" w:rsidP="00E62DD4">
      <w:pPr>
        <w:spacing w:after="0" w:line="240" w:lineRule="auto"/>
        <w:ind w:left="6520"/>
        <w:rPr>
          <w:rFonts w:ascii="Times New Roman" w:hAnsi="Times New Roman" w:cs="Times New Roman"/>
          <w:sz w:val="20"/>
          <w:szCs w:val="20"/>
        </w:rPr>
      </w:pPr>
      <w:r w:rsidRPr="00E62DD4">
        <w:rPr>
          <w:rFonts w:ascii="Times New Roman" w:eastAsia="Times New Roman" w:hAnsi="Times New Roman" w:cs="Times New Roman"/>
          <w:sz w:val="24"/>
          <w:szCs w:val="24"/>
        </w:rPr>
        <w:t>Приложение №2</w:t>
      </w:r>
    </w:p>
    <w:p w:rsidR="00E62DD4" w:rsidRPr="00E62DD4" w:rsidRDefault="00E62DD4" w:rsidP="00E62DD4">
      <w:pPr>
        <w:spacing w:after="0" w:line="240" w:lineRule="auto"/>
        <w:ind w:left="5040"/>
        <w:rPr>
          <w:rFonts w:ascii="Times New Roman" w:hAnsi="Times New Roman" w:cs="Times New Roman"/>
          <w:sz w:val="20"/>
          <w:szCs w:val="20"/>
        </w:rPr>
      </w:pPr>
      <w:r w:rsidRPr="00E62DD4">
        <w:rPr>
          <w:rFonts w:ascii="Times New Roman" w:eastAsia="Times New Roman" w:hAnsi="Times New Roman" w:cs="Times New Roman"/>
          <w:sz w:val="24"/>
          <w:szCs w:val="24"/>
        </w:rPr>
        <w:t>к Порядку определения платы за оказание</w:t>
      </w:r>
    </w:p>
    <w:p w:rsidR="00E62DD4" w:rsidRPr="00E62DD4" w:rsidRDefault="00E62DD4" w:rsidP="00E62DD4">
      <w:pPr>
        <w:spacing w:after="0" w:line="240" w:lineRule="auto"/>
        <w:ind w:left="5040"/>
        <w:rPr>
          <w:rFonts w:ascii="Times New Roman" w:hAnsi="Times New Roman" w:cs="Times New Roman"/>
          <w:sz w:val="20"/>
          <w:szCs w:val="20"/>
        </w:rPr>
      </w:pPr>
      <w:r w:rsidRPr="00E62DD4">
        <w:rPr>
          <w:rFonts w:ascii="Times New Roman" w:eastAsia="Times New Roman" w:hAnsi="Times New Roman" w:cs="Times New Roman"/>
          <w:sz w:val="24"/>
          <w:szCs w:val="24"/>
        </w:rPr>
        <w:t>услуг (выполнение работ),</w:t>
      </w:r>
    </w:p>
    <w:p w:rsidR="00E62DD4" w:rsidRPr="00E62DD4" w:rsidRDefault="00E62DD4" w:rsidP="00E62DD4">
      <w:pPr>
        <w:spacing w:after="0" w:line="240" w:lineRule="auto"/>
        <w:ind w:left="5040"/>
        <w:rPr>
          <w:rFonts w:ascii="Times New Roman" w:hAnsi="Times New Roman" w:cs="Times New Roman"/>
          <w:sz w:val="20"/>
          <w:szCs w:val="20"/>
        </w:rPr>
      </w:pPr>
      <w:r w:rsidRPr="00E62DD4">
        <w:rPr>
          <w:rFonts w:ascii="Times New Roman" w:eastAsia="Times New Roman" w:hAnsi="Times New Roman" w:cs="Times New Roman"/>
          <w:sz w:val="24"/>
          <w:szCs w:val="24"/>
        </w:rPr>
        <w:t>относящихся к основным видам</w:t>
      </w:r>
    </w:p>
    <w:p w:rsidR="00E62DD4" w:rsidRPr="00E62DD4" w:rsidRDefault="00E62DD4" w:rsidP="00E62DD4">
      <w:pPr>
        <w:spacing w:after="0" w:line="240" w:lineRule="auto"/>
        <w:ind w:left="5040"/>
        <w:rPr>
          <w:rFonts w:ascii="Times New Roman" w:hAnsi="Times New Roman" w:cs="Times New Roman"/>
          <w:sz w:val="20"/>
          <w:szCs w:val="20"/>
        </w:rPr>
      </w:pPr>
      <w:r w:rsidRPr="00E62DD4">
        <w:rPr>
          <w:rFonts w:ascii="Times New Roman" w:eastAsia="Times New Roman" w:hAnsi="Times New Roman" w:cs="Times New Roman"/>
          <w:sz w:val="24"/>
          <w:szCs w:val="24"/>
        </w:rPr>
        <w:t>деятельности МОУ «</w:t>
      </w:r>
      <w:r w:rsidR="001765BD" w:rsidRPr="001765BD">
        <w:rPr>
          <w:rFonts w:ascii="Times New Roman" w:eastAsia="Times New Roman" w:hAnsi="Times New Roman" w:cs="Times New Roman"/>
          <w:sz w:val="24"/>
          <w:szCs w:val="24"/>
        </w:rPr>
        <w:t>СОШ п. Сергиевский</w:t>
      </w:r>
    </w:p>
    <w:p w:rsidR="00E62DD4" w:rsidRPr="00E62DD4" w:rsidRDefault="00E62DD4" w:rsidP="00E62DD4">
      <w:pPr>
        <w:spacing w:after="0" w:line="240" w:lineRule="auto"/>
        <w:ind w:left="5040"/>
        <w:rPr>
          <w:rFonts w:ascii="Times New Roman" w:hAnsi="Times New Roman" w:cs="Times New Roman"/>
          <w:sz w:val="20"/>
          <w:szCs w:val="20"/>
        </w:rPr>
      </w:pPr>
      <w:r w:rsidRPr="00E62DD4">
        <w:rPr>
          <w:rFonts w:ascii="Times New Roman" w:eastAsia="Times New Roman" w:hAnsi="Times New Roman" w:cs="Times New Roman"/>
          <w:sz w:val="24"/>
          <w:szCs w:val="24"/>
        </w:rPr>
        <w:t>Саратовского района Саратовской области»</w:t>
      </w: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28" w:lineRule="exact"/>
        <w:rPr>
          <w:rFonts w:ascii="Times New Roman" w:hAnsi="Times New Roman" w:cs="Times New Roman"/>
          <w:sz w:val="20"/>
          <w:szCs w:val="20"/>
        </w:rPr>
      </w:pPr>
    </w:p>
    <w:p w:rsidR="00E62DD4" w:rsidRPr="00E62DD4" w:rsidRDefault="00E62DD4" w:rsidP="00E62DD4">
      <w:pPr>
        <w:spacing w:after="0" w:line="240" w:lineRule="auto"/>
        <w:ind w:right="-139"/>
        <w:jc w:val="center"/>
        <w:rPr>
          <w:rFonts w:ascii="Times New Roman" w:hAnsi="Times New Roman" w:cs="Times New Roman"/>
          <w:sz w:val="20"/>
          <w:szCs w:val="20"/>
        </w:rPr>
      </w:pPr>
      <w:r w:rsidRPr="00E62DD4">
        <w:rPr>
          <w:rFonts w:ascii="Times New Roman" w:eastAsia="Times New Roman" w:hAnsi="Times New Roman" w:cs="Times New Roman"/>
          <w:sz w:val="24"/>
          <w:szCs w:val="24"/>
        </w:rPr>
        <w:t>Расчет затрат на оплату труда персонала</w:t>
      </w:r>
    </w:p>
    <w:p w:rsidR="00E62DD4" w:rsidRPr="00E62DD4" w:rsidRDefault="00E62DD4" w:rsidP="00E62DD4">
      <w:pPr>
        <w:spacing w:after="0" w:line="266" w:lineRule="exact"/>
        <w:rPr>
          <w:rFonts w:ascii="Times New Roman" w:hAnsi="Times New Roman" w:cs="Times New Roman"/>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560"/>
        <w:gridCol w:w="2300"/>
        <w:gridCol w:w="1920"/>
        <w:gridCol w:w="1900"/>
        <w:gridCol w:w="1920"/>
      </w:tblGrid>
      <w:tr w:rsidR="00E62DD4" w:rsidRPr="00E62DD4" w:rsidTr="00430D28">
        <w:trPr>
          <w:trHeight w:val="276"/>
        </w:trPr>
        <w:tc>
          <w:tcPr>
            <w:tcW w:w="1560" w:type="dxa"/>
            <w:tcBorders>
              <w:top w:val="single" w:sz="8" w:space="0" w:color="auto"/>
              <w:left w:val="single" w:sz="8" w:space="0" w:color="auto"/>
              <w:right w:val="single" w:sz="8" w:space="0" w:color="auto"/>
            </w:tcBorders>
            <w:vAlign w:val="bottom"/>
          </w:tcPr>
          <w:p w:rsidR="00E62DD4" w:rsidRPr="00E62DD4" w:rsidRDefault="00E62DD4" w:rsidP="00E62DD4">
            <w:pPr>
              <w:spacing w:after="0" w:line="240" w:lineRule="auto"/>
              <w:ind w:right="100"/>
              <w:jc w:val="right"/>
              <w:rPr>
                <w:rFonts w:ascii="Times New Roman" w:hAnsi="Times New Roman" w:cs="Times New Roman"/>
                <w:sz w:val="20"/>
                <w:szCs w:val="20"/>
              </w:rPr>
            </w:pPr>
            <w:r w:rsidRPr="00E62DD4">
              <w:rPr>
                <w:rFonts w:ascii="Times New Roman" w:eastAsia="Times New Roman" w:hAnsi="Times New Roman" w:cs="Times New Roman"/>
                <w:sz w:val="24"/>
                <w:szCs w:val="24"/>
              </w:rPr>
              <w:t>Должность</w:t>
            </w:r>
          </w:p>
        </w:tc>
        <w:tc>
          <w:tcPr>
            <w:tcW w:w="2300" w:type="dxa"/>
            <w:tcBorders>
              <w:top w:val="single" w:sz="8" w:space="0" w:color="auto"/>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Средний</w:t>
            </w:r>
          </w:p>
        </w:tc>
        <w:tc>
          <w:tcPr>
            <w:tcW w:w="1920" w:type="dxa"/>
            <w:tcBorders>
              <w:top w:val="single" w:sz="8" w:space="0" w:color="auto"/>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9"/>
                <w:sz w:val="24"/>
                <w:szCs w:val="24"/>
              </w:rPr>
              <w:t>Месячный фонд</w:t>
            </w:r>
          </w:p>
        </w:tc>
        <w:tc>
          <w:tcPr>
            <w:tcW w:w="1900" w:type="dxa"/>
            <w:tcBorders>
              <w:top w:val="single" w:sz="8" w:space="0" w:color="auto"/>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9"/>
                <w:sz w:val="24"/>
                <w:szCs w:val="24"/>
              </w:rPr>
              <w:t>Норма времени</w:t>
            </w:r>
          </w:p>
        </w:tc>
        <w:tc>
          <w:tcPr>
            <w:tcW w:w="1920" w:type="dxa"/>
            <w:tcBorders>
              <w:top w:val="single" w:sz="8" w:space="0" w:color="auto"/>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8"/>
                <w:sz w:val="24"/>
                <w:szCs w:val="24"/>
              </w:rPr>
              <w:t>Затраты на</w:t>
            </w:r>
          </w:p>
        </w:tc>
      </w:tr>
      <w:tr w:rsidR="00E62DD4" w:rsidRPr="00E62DD4" w:rsidTr="00430D28">
        <w:trPr>
          <w:trHeight w:val="276"/>
        </w:trPr>
        <w:tc>
          <w:tcPr>
            <w:tcW w:w="1560" w:type="dxa"/>
            <w:tcBorders>
              <w:left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230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должностной оклад</w:t>
            </w:r>
          </w:p>
        </w:tc>
        <w:tc>
          <w:tcPr>
            <w:tcW w:w="192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рабочего</w:t>
            </w:r>
          </w:p>
        </w:tc>
        <w:tc>
          <w:tcPr>
            <w:tcW w:w="190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на оказание</w:t>
            </w:r>
          </w:p>
        </w:tc>
        <w:tc>
          <w:tcPr>
            <w:tcW w:w="192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оплату труда</w:t>
            </w:r>
          </w:p>
        </w:tc>
      </w:tr>
      <w:tr w:rsidR="00E62DD4" w:rsidRPr="00E62DD4" w:rsidTr="00430D28">
        <w:trPr>
          <w:trHeight w:val="276"/>
        </w:trPr>
        <w:tc>
          <w:tcPr>
            <w:tcW w:w="1560" w:type="dxa"/>
            <w:tcBorders>
              <w:left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230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в месяц, включая</w:t>
            </w:r>
          </w:p>
        </w:tc>
        <w:tc>
          <w:tcPr>
            <w:tcW w:w="192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времени (мин.)</w:t>
            </w:r>
          </w:p>
        </w:tc>
        <w:tc>
          <w:tcPr>
            <w:tcW w:w="190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9"/>
                <w:sz w:val="24"/>
                <w:szCs w:val="24"/>
              </w:rPr>
              <w:t>платной услуги</w:t>
            </w:r>
          </w:p>
        </w:tc>
        <w:tc>
          <w:tcPr>
            <w:tcW w:w="192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9"/>
                <w:sz w:val="24"/>
                <w:szCs w:val="24"/>
              </w:rPr>
              <w:t>персонала (руб.)</w:t>
            </w:r>
          </w:p>
        </w:tc>
      </w:tr>
      <w:tr w:rsidR="00E62DD4" w:rsidRPr="00E62DD4" w:rsidTr="00430D28">
        <w:trPr>
          <w:trHeight w:val="276"/>
        </w:trPr>
        <w:tc>
          <w:tcPr>
            <w:tcW w:w="1560" w:type="dxa"/>
            <w:tcBorders>
              <w:left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230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начисления на</w:t>
            </w:r>
          </w:p>
        </w:tc>
        <w:tc>
          <w:tcPr>
            <w:tcW w:w="1920" w:type="dxa"/>
            <w:tcBorders>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190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8"/>
                <w:sz w:val="24"/>
                <w:szCs w:val="24"/>
              </w:rPr>
              <w:t>(мин.)</w:t>
            </w:r>
          </w:p>
        </w:tc>
        <w:tc>
          <w:tcPr>
            <w:tcW w:w="192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9"/>
                <w:sz w:val="24"/>
                <w:szCs w:val="24"/>
              </w:rPr>
              <w:t>(5)=(2)/(3)*(4)</w:t>
            </w:r>
          </w:p>
        </w:tc>
      </w:tr>
      <w:tr w:rsidR="00E62DD4" w:rsidRPr="00E62DD4" w:rsidTr="00430D28">
        <w:trPr>
          <w:trHeight w:val="276"/>
        </w:trPr>
        <w:tc>
          <w:tcPr>
            <w:tcW w:w="1560" w:type="dxa"/>
            <w:tcBorders>
              <w:left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230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9"/>
                <w:sz w:val="24"/>
                <w:szCs w:val="24"/>
              </w:rPr>
              <w:t>выплаты по оплате</w:t>
            </w:r>
          </w:p>
        </w:tc>
        <w:tc>
          <w:tcPr>
            <w:tcW w:w="1920" w:type="dxa"/>
            <w:tcBorders>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1900" w:type="dxa"/>
            <w:tcBorders>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1920" w:type="dxa"/>
            <w:tcBorders>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r>
      <w:tr w:rsidR="00E62DD4" w:rsidRPr="00E62DD4" w:rsidTr="00430D28">
        <w:trPr>
          <w:trHeight w:val="281"/>
        </w:trPr>
        <w:tc>
          <w:tcPr>
            <w:tcW w:w="15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2300" w:type="dxa"/>
            <w:tcBorders>
              <w:bottom w:val="single" w:sz="8" w:space="0" w:color="auto"/>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труда (руб.)</w:t>
            </w:r>
          </w:p>
        </w:tc>
        <w:tc>
          <w:tcPr>
            <w:tcW w:w="19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19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r>
      <w:tr w:rsidR="00E62DD4" w:rsidRPr="00E62DD4" w:rsidTr="00430D28">
        <w:trPr>
          <w:trHeight w:val="268"/>
        </w:trPr>
        <w:tc>
          <w:tcPr>
            <w:tcW w:w="15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64" w:lineRule="exact"/>
              <w:ind w:right="1200"/>
              <w:jc w:val="right"/>
              <w:rPr>
                <w:rFonts w:ascii="Times New Roman" w:hAnsi="Times New Roman" w:cs="Times New Roman"/>
                <w:sz w:val="20"/>
                <w:szCs w:val="20"/>
              </w:rPr>
            </w:pPr>
            <w:r w:rsidRPr="00E62DD4">
              <w:rPr>
                <w:rFonts w:ascii="Times New Roman" w:eastAsia="Times New Roman" w:hAnsi="Times New Roman" w:cs="Times New Roman"/>
                <w:sz w:val="24"/>
                <w:szCs w:val="24"/>
              </w:rPr>
              <w:t>1</w:t>
            </w:r>
          </w:p>
        </w:tc>
        <w:tc>
          <w:tcPr>
            <w:tcW w:w="23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9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9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9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r>
      <w:tr w:rsidR="00E62DD4" w:rsidRPr="00E62DD4" w:rsidTr="00430D28">
        <w:trPr>
          <w:trHeight w:val="266"/>
        </w:trPr>
        <w:tc>
          <w:tcPr>
            <w:tcW w:w="15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64" w:lineRule="exact"/>
              <w:ind w:right="1200"/>
              <w:jc w:val="right"/>
              <w:rPr>
                <w:rFonts w:ascii="Times New Roman" w:hAnsi="Times New Roman" w:cs="Times New Roman"/>
                <w:sz w:val="20"/>
                <w:szCs w:val="20"/>
              </w:rPr>
            </w:pPr>
            <w:r w:rsidRPr="00E62DD4">
              <w:rPr>
                <w:rFonts w:ascii="Times New Roman" w:eastAsia="Times New Roman" w:hAnsi="Times New Roman" w:cs="Times New Roman"/>
                <w:sz w:val="24"/>
                <w:szCs w:val="24"/>
              </w:rPr>
              <w:t>2</w:t>
            </w:r>
          </w:p>
        </w:tc>
        <w:tc>
          <w:tcPr>
            <w:tcW w:w="23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9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9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9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r>
      <w:tr w:rsidR="00E62DD4" w:rsidRPr="00E62DD4" w:rsidTr="00430D28">
        <w:trPr>
          <w:trHeight w:val="266"/>
        </w:trPr>
        <w:tc>
          <w:tcPr>
            <w:tcW w:w="15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64" w:lineRule="exact"/>
              <w:ind w:right="1200"/>
              <w:jc w:val="right"/>
              <w:rPr>
                <w:rFonts w:ascii="Times New Roman" w:hAnsi="Times New Roman" w:cs="Times New Roman"/>
                <w:sz w:val="20"/>
                <w:szCs w:val="20"/>
              </w:rPr>
            </w:pPr>
            <w:r w:rsidRPr="00E62DD4">
              <w:rPr>
                <w:rFonts w:ascii="Times New Roman" w:eastAsia="Times New Roman" w:hAnsi="Times New Roman" w:cs="Times New Roman"/>
                <w:sz w:val="24"/>
                <w:szCs w:val="24"/>
              </w:rPr>
              <w:t>3</w:t>
            </w:r>
          </w:p>
        </w:tc>
        <w:tc>
          <w:tcPr>
            <w:tcW w:w="23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9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9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9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r>
      <w:tr w:rsidR="00E62DD4" w:rsidRPr="00E62DD4" w:rsidTr="00430D28">
        <w:trPr>
          <w:trHeight w:val="266"/>
        </w:trPr>
        <w:tc>
          <w:tcPr>
            <w:tcW w:w="15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64" w:lineRule="exact"/>
              <w:ind w:right="1200"/>
              <w:jc w:val="right"/>
              <w:rPr>
                <w:rFonts w:ascii="Times New Roman" w:hAnsi="Times New Roman" w:cs="Times New Roman"/>
                <w:sz w:val="20"/>
                <w:szCs w:val="20"/>
              </w:rPr>
            </w:pPr>
            <w:r w:rsidRPr="00E62DD4">
              <w:rPr>
                <w:rFonts w:ascii="Times New Roman" w:eastAsia="Times New Roman" w:hAnsi="Times New Roman" w:cs="Times New Roman"/>
                <w:sz w:val="24"/>
                <w:szCs w:val="24"/>
              </w:rPr>
              <w:t>4</w:t>
            </w:r>
          </w:p>
        </w:tc>
        <w:tc>
          <w:tcPr>
            <w:tcW w:w="23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9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9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9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r>
    </w:tbl>
    <w:p w:rsidR="00E62DD4" w:rsidRPr="00E62DD4" w:rsidRDefault="00E62DD4" w:rsidP="00E62DD4">
      <w:pPr>
        <w:spacing w:after="0" w:line="240" w:lineRule="auto"/>
        <w:rPr>
          <w:rFonts w:ascii="Times New Roman" w:hAnsi="Times New Roman" w:cs="Times New Roman"/>
        </w:rPr>
        <w:sectPr w:rsidR="00E62DD4" w:rsidRPr="00E62DD4" w:rsidSect="00E62DD4">
          <w:type w:val="continuous"/>
          <w:pgSz w:w="11900" w:h="16838"/>
          <w:pgMar w:top="1398" w:right="726" w:bottom="1440" w:left="1440" w:header="0" w:footer="0" w:gutter="0"/>
          <w:cols w:space="720" w:equalWidth="0">
            <w:col w:w="9740"/>
          </w:cols>
        </w:sectPr>
      </w:pPr>
    </w:p>
    <w:p w:rsidR="00E62DD4" w:rsidRPr="00E62DD4" w:rsidRDefault="00E62DD4" w:rsidP="00E62DD4">
      <w:pPr>
        <w:spacing w:after="0" w:line="240" w:lineRule="auto"/>
        <w:ind w:left="6820"/>
        <w:rPr>
          <w:rFonts w:ascii="Times New Roman" w:hAnsi="Times New Roman" w:cs="Times New Roman"/>
          <w:sz w:val="20"/>
          <w:szCs w:val="20"/>
        </w:rPr>
      </w:pPr>
      <w:r w:rsidRPr="00E62DD4">
        <w:rPr>
          <w:rFonts w:ascii="Times New Roman" w:eastAsia="Times New Roman" w:hAnsi="Times New Roman" w:cs="Times New Roman"/>
          <w:sz w:val="24"/>
          <w:szCs w:val="24"/>
        </w:rPr>
        <w:lastRenderedPageBreak/>
        <w:t>Приложение №3</w:t>
      </w:r>
    </w:p>
    <w:p w:rsidR="00E62DD4" w:rsidRPr="00E62DD4" w:rsidRDefault="00E62DD4" w:rsidP="00E62DD4">
      <w:pPr>
        <w:spacing w:after="0" w:line="240" w:lineRule="auto"/>
        <w:ind w:left="5340"/>
        <w:rPr>
          <w:rFonts w:ascii="Times New Roman" w:hAnsi="Times New Roman" w:cs="Times New Roman"/>
          <w:sz w:val="20"/>
          <w:szCs w:val="20"/>
        </w:rPr>
      </w:pPr>
      <w:r w:rsidRPr="00E62DD4">
        <w:rPr>
          <w:rFonts w:ascii="Times New Roman" w:eastAsia="Times New Roman" w:hAnsi="Times New Roman" w:cs="Times New Roman"/>
          <w:sz w:val="24"/>
          <w:szCs w:val="24"/>
        </w:rPr>
        <w:t>к Порядку определения платы за оказание</w:t>
      </w:r>
    </w:p>
    <w:p w:rsidR="00E62DD4" w:rsidRPr="00E62DD4" w:rsidRDefault="00E62DD4" w:rsidP="00E62DD4">
      <w:pPr>
        <w:spacing w:after="0" w:line="240" w:lineRule="auto"/>
        <w:ind w:left="5340"/>
        <w:rPr>
          <w:rFonts w:ascii="Times New Roman" w:hAnsi="Times New Roman" w:cs="Times New Roman"/>
          <w:sz w:val="20"/>
          <w:szCs w:val="20"/>
        </w:rPr>
      </w:pPr>
      <w:r w:rsidRPr="00E62DD4">
        <w:rPr>
          <w:rFonts w:ascii="Times New Roman" w:eastAsia="Times New Roman" w:hAnsi="Times New Roman" w:cs="Times New Roman"/>
          <w:sz w:val="24"/>
          <w:szCs w:val="24"/>
        </w:rPr>
        <w:t>услуг (выполнение работ),</w:t>
      </w:r>
    </w:p>
    <w:p w:rsidR="00E62DD4" w:rsidRPr="00E62DD4" w:rsidRDefault="00E62DD4" w:rsidP="00E62DD4">
      <w:pPr>
        <w:spacing w:after="0" w:line="240" w:lineRule="auto"/>
        <w:ind w:left="5340"/>
        <w:rPr>
          <w:rFonts w:ascii="Times New Roman" w:hAnsi="Times New Roman" w:cs="Times New Roman"/>
          <w:sz w:val="20"/>
          <w:szCs w:val="20"/>
        </w:rPr>
      </w:pPr>
      <w:r w:rsidRPr="00E62DD4">
        <w:rPr>
          <w:rFonts w:ascii="Times New Roman" w:eastAsia="Times New Roman" w:hAnsi="Times New Roman" w:cs="Times New Roman"/>
          <w:sz w:val="24"/>
          <w:szCs w:val="24"/>
        </w:rPr>
        <w:t>относящихся к основным видам</w:t>
      </w:r>
    </w:p>
    <w:p w:rsidR="00E62DD4" w:rsidRPr="00E62DD4" w:rsidRDefault="00E62DD4" w:rsidP="00E62DD4">
      <w:pPr>
        <w:spacing w:after="0" w:line="240" w:lineRule="auto"/>
        <w:ind w:left="5340"/>
        <w:rPr>
          <w:rFonts w:ascii="Times New Roman" w:hAnsi="Times New Roman" w:cs="Times New Roman"/>
          <w:sz w:val="20"/>
          <w:szCs w:val="20"/>
        </w:rPr>
      </w:pPr>
      <w:r w:rsidRPr="00E62DD4">
        <w:rPr>
          <w:rFonts w:ascii="Times New Roman" w:eastAsia="Times New Roman" w:hAnsi="Times New Roman" w:cs="Times New Roman"/>
          <w:sz w:val="24"/>
          <w:szCs w:val="24"/>
        </w:rPr>
        <w:t>деятельности МОУ «</w:t>
      </w:r>
      <w:r w:rsidR="001765BD" w:rsidRPr="001765BD">
        <w:rPr>
          <w:rFonts w:ascii="Times New Roman" w:eastAsia="Times New Roman" w:hAnsi="Times New Roman" w:cs="Times New Roman"/>
          <w:sz w:val="24"/>
          <w:szCs w:val="24"/>
        </w:rPr>
        <w:t>СОШ п. Сергиевский</w:t>
      </w:r>
    </w:p>
    <w:p w:rsidR="00E62DD4" w:rsidRPr="00E62DD4" w:rsidRDefault="00E62DD4" w:rsidP="00E62DD4">
      <w:pPr>
        <w:spacing w:after="0" w:line="240" w:lineRule="auto"/>
        <w:ind w:left="5340"/>
        <w:rPr>
          <w:rFonts w:ascii="Times New Roman" w:hAnsi="Times New Roman" w:cs="Times New Roman"/>
          <w:sz w:val="20"/>
          <w:szCs w:val="20"/>
        </w:rPr>
      </w:pPr>
      <w:r w:rsidRPr="00E62DD4">
        <w:rPr>
          <w:rFonts w:ascii="Times New Roman" w:eastAsia="Times New Roman" w:hAnsi="Times New Roman" w:cs="Times New Roman"/>
          <w:sz w:val="24"/>
          <w:szCs w:val="24"/>
        </w:rPr>
        <w:t>Саратовского района Саратовской области»</w:t>
      </w: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40" w:lineRule="exact"/>
        <w:rPr>
          <w:rFonts w:ascii="Times New Roman" w:hAnsi="Times New Roman" w:cs="Times New Roman"/>
          <w:sz w:val="20"/>
          <w:szCs w:val="20"/>
        </w:rPr>
      </w:pPr>
    </w:p>
    <w:p w:rsidR="00E62DD4" w:rsidRPr="00E62DD4" w:rsidRDefault="00E62DD4" w:rsidP="00E62DD4">
      <w:pPr>
        <w:spacing w:after="0" w:line="250" w:lineRule="auto"/>
        <w:ind w:right="-279"/>
        <w:jc w:val="center"/>
        <w:rPr>
          <w:rFonts w:ascii="Times New Roman" w:hAnsi="Times New Roman" w:cs="Times New Roman"/>
          <w:sz w:val="20"/>
          <w:szCs w:val="20"/>
        </w:rPr>
      </w:pPr>
      <w:r w:rsidRPr="00E62DD4">
        <w:rPr>
          <w:rFonts w:ascii="Times New Roman" w:eastAsia="Times New Roman" w:hAnsi="Times New Roman" w:cs="Times New Roman"/>
          <w:sz w:val="23"/>
          <w:szCs w:val="23"/>
        </w:rPr>
        <w:t>Расчет затрат на материальные запасы _________________________________________________ (наименование платной услуги)</w:t>
      </w:r>
    </w:p>
    <w:p w:rsidR="00E62DD4" w:rsidRPr="00E62DD4" w:rsidRDefault="00E62DD4" w:rsidP="00E62DD4">
      <w:pPr>
        <w:spacing w:after="0" w:line="255" w:lineRule="exact"/>
        <w:rPr>
          <w:rFonts w:ascii="Times New Roman" w:hAnsi="Times New Roman" w:cs="Times New Roman"/>
          <w:sz w:val="20"/>
          <w:szCs w:val="20"/>
        </w:rPr>
      </w:pPr>
    </w:p>
    <w:tbl>
      <w:tblPr>
        <w:tblW w:w="0" w:type="auto"/>
        <w:tblInd w:w="450" w:type="dxa"/>
        <w:tblLayout w:type="fixed"/>
        <w:tblCellMar>
          <w:left w:w="0" w:type="dxa"/>
          <w:right w:w="0" w:type="dxa"/>
        </w:tblCellMar>
        <w:tblLook w:val="04A0" w:firstRow="1" w:lastRow="0" w:firstColumn="1" w:lastColumn="0" w:noHBand="0" w:noVBand="1"/>
      </w:tblPr>
      <w:tblGrid>
        <w:gridCol w:w="1940"/>
        <w:gridCol w:w="1920"/>
        <w:gridCol w:w="2100"/>
        <w:gridCol w:w="1720"/>
        <w:gridCol w:w="1920"/>
      </w:tblGrid>
      <w:tr w:rsidR="00E62DD4" w:rsidRPr="00E62DD4" w:rsidTr="00430D28">
        <w:trPr>
          <w:trHeight w:val="278"/>
        </w:trPr>
        <w:tc>
          <w:tcPr>
            <w:tcW w:w="1940" w:type="dxa"/>
            <w:tcBorders>
              <w:top w:val="single" w:sz="8" w:space="0" w:color="auto"/>
              <w:left w:val="single" w:sz="8" w:space="0" w:color="auto"/>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Наименование</w:t>
            </w:r>
          </w:p>
        </w:tc>
        <w:tc>
          <w:tcPr>
            <w:tcW w:w="1920" w:type="dxa"/>
            <w:tcBorders>
              <w:top w:val="single" w:sz="8" w:space="0" w:color="auto"/>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8"/>
                <w:sz w:val="24"/>
                <w:szCs w:val="24"/>
              </w:rPr>
              <w:t>Единица</w:t>
            </w:r>
          </w:p>
        </w:tc>
        <w:tc>
          <w:tcPr>
            <w:tcW w:w="2100" w:type="dxa"/>
            <w:tcBorders>
              <w:top w:val="single" w:sz="8" w:space="0" w:color="auto"/>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8"/>
                <w:sz w:val="24"/>
                <w:szCs w:val="24"/>
              </w:rPr>
              <w:t>Расход</w:t>
            </w:r>
          </w:p>
        </w:tc>
        <w:tc>
          <w:tcPr>
            <w:tcW w:w="1720" w:type="dxa"/>
            <w:tcBorders>
              <w:top w:val="single" w:sz="8" w:space="0" w:color="auto"/>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7"/>
                <w:sz w:val="24"/>
                <w:szCs w:val="24"/>
              </w:rPr>
              <w:t>Цена за</w:t>
            </w:r>
          </w:p>
        </w:tc>
        <w:tc>
          <w:tcPr>
            <w:tcW w:w="1920" w:type="dxa"/>
            <w:tcBorders>
              <w:top w:val="single" w:sz="8" w:space="0" w:color="auto"/>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Всего затрат</w:t>
            </w:r>
          </w:p>
        </w:tc>
      </w:tr>
      <w:tr w:rsidR="00E62DD4" w:rsidRPr="00E62DD4" w:rsidTr="00430D28">
        <w:trPr>
          <w:trHeight w:val="276"/>
        </w:trPr>
        <w:tc>
          <w:tcPr>
            <w:tcW w:w="1940" w:type="dxa"/>
            <w:tcBorders>
              <w:left w:val="single" w:sz="8" w:space="0" w:color="auto"/>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9"/>
                <w:sz w:val="24"/>
                <w:szCs w:val="24"/>
              </w:rPr>
              <w:t>материальных</w:t>
            </w:r>
          </w:p>
        </w:tc>
        <w:tc>
          <w:tcPr>
            <w:tcW w:w="192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измерения</w:t>
            </w:r>
          </w:p>
        </w:tc>
        <w:tc>
          <w:tcPr>
            <w:tcW w:w="210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8"/>
                <w:sz w:val="24"/>
                <w:szCs w:val="24"/>
              </w:rPr>
              <w:t>(в ед. измерения)</w:t>
            </w:r>
          </w:p>
        </w:tc>
        <w:tc>
          <w:tcPr>
            <w:tcW w:w="172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9"/>
                <w:sz w:val="24"/>
                <w:szCs w:val="24"/>
              </w:rPr>
              <w:t>единицу</w:t>
            </w:r>
          </w:p>
        </w:tc>
        <w:tc>
          <w:tcPr>
            <w:tcW w:w="192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9"/>
                <w:sz w:val="24"/>
                <w:szCs w:val="24"/>
              </w:rPr>
              <w:t>материальных</w:t>
            </w:r>
          </w:p>
        </w:tc>
      </w:tr>
      <w:tr w:rsidR="00E62DD4" w:rsidRPr="00E62DD4" w:rsidTr="00430D28">
        <w:trPr>
          <w:trHeight w:val="277"/>
        </w:trPr>
        <w:tc>
          <w:tcPr>
            <w:tcW w:w="1940" w:type="dxa"/>
            <w:tcBorders>
              <w:left w:val="single" w:sz="8" w:space="0" w:color="auto"/>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запасов</w:t>
            </w:r>
          </w:p>
        </w:tc>
        <w:tc>
          <w:tcPr>
            <w:tcW w:w="1920" w:type="dxa"/>
            <w:tcBorders>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2100" w:type="dxa"/>
            <w:tcBorders>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1720" w:type="dxa"/>
            <w:tcBorders>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192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запасов</w:t>
            </w:r>
          </w:p>
        </w:tc>
      </w:tr>
      <w:tr w:rsidR="00E62DD4" w:rsidRPr="00E62DD4" w:rsidTr="00430D28">
        <w:trPr>
          <w:trHeight w:val="280"/>
        </w:trPr>
        <w:tc>
          <w:tcPr>
            <w:tcW w:w="194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21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17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1920" w:type="dxa"/>
            <w:tcBorders>
              <w:bottom w:val="single" w:sz="8" w:space="0" w:color="auto"/>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8"/>
                <w:sz w:val="24"/>
                <w:szCs w:val="24"/>
              </w:rPr>
              <w:t>(5)= (3)*(4)</w:t>
            </w:r>
          </w:p>
        </w:tc>
      </w:tr>
      <w:tr w:rsidR="00E62DD4" w:rsidRPr="00E62DD4" w:rsidTr="00430D28">
        <w:trPr>
          <w:trHeight w:val="272"/>
        </w:trPr>
        <w:tc>
          <w:tcPr>
            <w:tcW w:w="194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9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21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7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9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r>
      <w:tr w:rsidR="00E62DD4" w:rsidRPr="00E62DD4" w:rsidTr="00430D28">
        <w:trPr>
          <w:trHeight w:val="266"/>
        </w:trPr>
        <w:tc>
          <w:tcPr>
            <w:tcW w:w="194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9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21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7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9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r>
      <w:tr w:rsidR="00E62DD4" w:rsidRPr="00E62DD4" w:rsidTr="00430D28">
        <w:trPr>
          <w:trHeight w:val="266"/>
        </w:trPr>
        <w:tc>
          <w:tcPr>
            <w:tcW w:w="194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9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21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7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9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r>
    </w:tbl>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370" w:lineRule="exact"/>
        <w:rPr>
          <w:rFonts w:ascii="Times New Roman" w:hAnsi="Times New Roman" w:cs="Times New Roman"/>
          <w:sz w:val="20"/>
          <w:szCs w:val="20"/>
        </w:rPr>
      </w:pPr>
    </w:p>
    <w:p w:rsidR="00E62DD4" w:rsidRPr="00E62DD4" w:rsidRDefault="00E62DD4" w:rsidP="00E62DD4">
      <w:pPr>
        <w:spacing w:after="0" w:line="240" w:lineRule="auto"/>
        <w:ind w:left="6820"/>
        <w:rPr>
          <w:rFonts w:ascii="Times New Roman" w:hAnsi="Times New Roman" w:cs="Times New Roman"/>
          <w:sz w:val="20"/>
          <w:szCs w:val="20"/>
        </w:rPr>
      </w:pPr>
      <w:r w:rsidRPr="00E62DD4">
        <w:rPr>
          <w:rFonts w:ascii="Times New Roman" w:eastAsia="Times New Roman" w:hAnsi="Times New Roman" w:cs="Times New Roman"/>
          <w:sz w:val="24"/>
          <w:szCs w:val="24"/>
        </w:rPr>
        <w:t>Приложение №4</w:t>
      </w:r>
    </w:p>
    <w:p w:rsidR="00E62DD4" w:rsidRPr="00E62DD4" w:rsidRDefault="00E62DD4" w:rsidP="00E62DD4">
      <w:pPr>
        <w:spacing w:after="0" w:line="240" w:lineRule="auto"/>
        <w:ind w:left="5340"/>
        <w:rPr>
          <w:rFonts w:ascii="Times New Roman" w:hAnsi="Times New Roman" w:cs="Times New Roman"/>
          <w:sz w:val="20"/>
          <w:szCs w:val="20"/>
        </w:rPr>
      </w:pPr>
      <w:r w:rsidRPr="00E62DD4">
        <w:rPr>
          <w:rFonts w:ascii="Times New Roman" w:eastAsia="Times New Roman" w:hAnsi="Times New Roman" w:cs="Times New Roman"/>
          <w:sz w:val="24"/>
          <w:szCs w:val="24"/>
        </w:rPr>
        <w:t>к Порядку определения платы за оказание</w:t>
      </w:r>
    </w:p>
    <w:p w:rsidR="00E62DD4" w:rsidRPr="00E62DD4" w:rsidRDefault="00E62DD4" w:rsidP="00E62DD4">
      <w:pPr>
        <w:spacing w:after="0" w:line="240" w:lineRule="auto"/>
        <w:ind w:left="5340"/>
        <w:rPr>
          <w:rFonts w:ascii="Times New Roman" w:hAnsi="Times New Roman" w:cs="Times New Roman"/>
          <w:sz w:val="20"/>
          <w:szCs w:val="20"/>
        </w:rPr>
      </w:pPr>
      <w:r w:rsidRPr="00E62DD4">
        <w:rPr>
          <w:rFonts w:ascii="Times New Roman" w:eastAsia="Times New Roman" w:hAnsi="Times New Roman" w:cs="Times New Roman"/>
          <w:sz w:val="24"/>
          <w:szCs w:val="24"/>
        </w:rPr>
        <w:t>услуг (выполнение работ),</w:t>
      </w:r>
    </w:p>
    <w:p w:rsidR="00E62DD4" w:rsidRPr="00E62DD4" w:rsidRDefault="00E62DD4" w:rsidP="00E62DD4">
      <w:pPr>
        <w:spacing w:after="0" w:line="240" w:lineRule="auto"/>
        <w:ind w:left="5340"/>
        <w:rPr>
          <w:rFonts w:ascii="Times New Roman" w:hAnsi="Times New Roman" w:cs="Times New Roman"/>
          <w:sz w:val="20"/>
          <w:szCs w:val="20"/>
        </w:rPr>
      </w:pPr>
      <w:r w:rsidRPr="00E62DD4">
        <w:rPr>
          <w:rFonts w:ascii="Times New Roman" w:eastAsia="Times New Roman" w:hAnsi="Times New Roman" w:cs="Times New Roman"/>
          <w:sz w:val="24"/>
          <w:szCs w:val="24"/>
        </w:rPr>
        <w:t>относящихся к основным видам</w:t>
      </w:r>
    </w:p>
    <w:p w:rsidR="00E62DD4" w:rsidRPr="00E62DD4" w:rsidRDefault="00E62DD4" w:rsidP="00E62DD4">
      <w:pPr>
        <w:spacing w:after="0" w:line="240" w:lineRule="auto"/>
        <w:ind w:left="5340"/>
        <w:rPr>
          <w:rFonts w:ascii="Times New Roman" w:hAnsi="Times New Roman" w:cs="Times New Roman"/>
          <w:sz w:val="20"/>
          <w:szCs w:val="20"/>
        </w:rPr>
      </w:pPr>
      <w:r w:rsidRPr="00E62DD4">
        <w:rPr>
          <w:rFonts w:ascii="Times New Roman" w:eastAsia="Times New Roman" w:hAnsi="Times New Roman" w:cs="Times New Roman"/>
          <w:sz w:val="24"/>
          <w:szCs w:val="24"/>
        </w:rPr>
        <w:t>деятельности МОУ «</w:t>
      </w:r>
      <w:r w:rsidR="001765BD" w:rsidRPr="001765BD">
        <w:rPr>
          <w:rFonts w:ascii="Times New Roman" w:eastAsia="Times New Roman" w:hAnsi="Times New Roman" w:cs="Times New Roman"/>
          <w:sz w:val="24"/>
          <w:szCs w:val="24"/>
        </w:rPr>
        <w:t>СОШ п. Сергиевский</w:t>
      </w:r>
    </w:p>
    <w:p w:rsidR="00E62DD4" w:rsidRPr="00E62DD4" w:rsidRDefault="00E62DD4" w:rsidP="00E62DD4">
      <w:pPr>
        <w:spacing w:after="0" w:line="240" w:lineRule="auto"/>
        <w:ind w:left="5340"/>
        <w:rPr>
          <w:rFonts w:ascii="Times New Roman" w:hAnsi="Times New Roman" w:cs="Times New Roman"/>
          <w:sz w:val="20"/>
          <w:szCs w:val="20"/>
        </w:rPr>
      </w:pPr>
      <w:r w:rsidRPr="00E62DD4">
        <w:rPr>
          <w:rFonts w:ascii="Times New Roman" w:eastAsia="Times New Roman" w:hAnsi="Times New Roman" w:cs="Times New Roman"/>
          <w:sz w:val="24"/>
          <w:szCs w:val="24"/>
        </w:rPr>
        <w:t>Саратовского района Саратовской области»</w:t>
      </w: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40" w:lineRule="exact"/>
        <w:rPr>
          <w:rFonts w:ascii="Times New Roman" w:hAnsi="Times New Roman" w:cs="Times New Roman"/>
          <w:sz w:val="20"/>
          <w:szCs w:val="20"/>
        </w:rPr>
      </w:pPr>
    </w:p>
    <w:p w:rsidR="00E62DD4" w:rsidRPr="00E62DD4" w:rsidRDefault="00E62DD4" w:rsidP="00E62DD4">
      <w:pPr>
        <w:spacing w:after="0" w:line="250" w:lineRule="auto"/>
        <w:ind w:right="-279"/>
        <w:jc w:val="center"/>
        <w:rPr>
          <w:rFonts w:ascii="Times New Roman" w:hAnsi="Times New Roman" w:cs="Times New Roman"/>
          <w:sz w:val="20"/>
          <w:szCs w:val="20"/>
        </w:rPr>
      </w:pPr>
      <w:r w:rsidRPr="00E62DD4">
        <w:rPr>
          <w:rFonts w:ascii="Times New Roman" w:eastAsia="Times New Roman" w:hAnsi="Times New Roman" w:cs="Times New Roman"/>
          <w:sz w:val="23"/>
          <w:szCs w:val="23"/>
        </w:rPr>
        <w:t>Расчет суммы начисленной амортизации оборудования _________________________________________________ (наименование платной услуги)</w:t>
      </w:r>
    </w:p>
    <w:p w:rsidR="00E62DD4" w:rsidRPr="00E62DD4" w:rsidRDefault="001765BD" w:rsidP="00E62DD4">
      <w:pPr>
        <w:spacing w:after="0" w:line="20" w:lineRule="exac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60288" behindDoc="1" locked="0" layoutInCell="0" allowOverlap="1">
                <wp:simplePos x="0" y="0"/>
                <wp:positionH relativeFrom="column">
                  <wp:posOffset>6471920</wp:posOffset>
                </wp:positionH>
                <wp:positionV relativeFrom="paragraph">
                  <wp:posOffset>171450</wp:posOffset>
                </wp:positionV>
                <wp:extent cx="12065" cy="12065"/>
                <wp:effectExtent l="4445" t="1270" r="2540" b="0"/>
                <wp:wrapNone/>
                <wp:docPr id="2"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FA5A5" id="Shape 1" o:spid="_x0000_s1026" style="position:absolute;margin-left:509.6pt;margin-top:13.5pt;width:.95pt;height:.9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" o:allowincell="f" fillcolor="black" stroked="f"/>
            </w:pict>
          </mc:Fallback>
        </mc:AlternateContent>
      </w:r>
    </w:p>
    <w:p w:rsidR="00E62DD4" w:rsidRPr="00E62DD4" w:rsidRDefault="00E62DD4" w:rsidP="00E62DD4">
      <w:pPr>
        <w:spacing w:after="0" w:line="235" w:lineRule="exact"/>
        <w:rPr>
          <w:rFonts w:ascii="Times New Roman" w:hAnsi="Times New Roman" w:cs="Times New Roman"/>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60"/>
        <w:gridCol w:w="1420"/>
        <w:gridCol w:w="1120"/>
        <w:gridCol w:w="1700"/>
        <w:gridCol w:w="1840"/>
        <w:gridCol w:w="2280"/>
      </w:tblGrid>
      <w:tr w:rsidR="00E62DD4" w:rsidRPr="00E62DD4" w:rsidTr="00430D28">
        <w:trPr>
          <w:trHeight w:val="276"/>
        </w:trPr>
        <w:tc>
          <w:tcPr>
            <w:tcW w:w="1860" w:type="dxa"/>
            <w:tcBorders>
              <w:top w:val="single" w:sz="8" w:space="0" w:color="auto"/>
              <w:left w:val="single" w:sz="8" w:space="0" w:color="auto"/>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Наименование</w:t>
            </w:r>
          </w:p>
        </w:tc>
        <w:tc>
          <w:tcPr>
            <w:tcW w:w="1420" w:type="dxa"/>
            <w:tcBorders>
              <w:top w:val="single" w:sz="8" w:space="0" w:color="auto"/>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Балансовая</w:t>
            </w:r>
          </w:p>
        </w:tc>
        <w:tc>
          <w:tcPr>
            <w:tcW w:w="1120" w:type="dxa"/>
            <w:tcBorders>
              <w:top w:val="single" w:sz="8" w:space="0" w:color="auto"/>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Годовая</w:t>
            </w:r>
          </w:p>
        </w:tc>
        <w:tc>
          <w:tcPr>
            <w:tcW w:w="1700" w:type="dxa"/>
            <w:tcBorders>
              <w:top w:val="single" w:sz="8" w:space="0" w:color="auto"/>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Годовая</w:t>
            </w:r>
          </w:p>
        </w:tc>
        <w:tc>
          <w:tcPr>
            <w:tcW w:w="1840" w:type="dxa"/>
            <w:tcBorders>
              <w:top w:val="single" w:sz="8" w:space="0" w:color="auto"/>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Время работы</w:t>
            </w:r>
          </w:p>
        </w:tc>
        <w:tc>
          <w:tcPr>
            <w:tcW w:w="2280" w:type="dxa"/>
            <w:tcBorders>
              <w:top w:val="single" w:sz="8" w:space="0" w:color="auto"/>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Сумма</w:t>
            </w:r>
          </w:p>
        </w:tc>
      </w:tr>
      <w:tr w:rsidR="00E62DD4" w:rsidRPr="00E62DD4" w:rsidTr="00430D28">
        <w:trPr>
          <w:trHeight w:val="276"/>
        </w:trPr>
        <w:tc>
          <w:tcPr>
            <w:tcW w:w="1860" w:type="dxa"/>
            <w:tcBorders>
              <w:left w:val="single" w:sz="8" w:space="0" w:color="auto"/>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9"/>
                <w:sz w:val="24"/>
                <w:szCs w:val="24"/>
              </w:rPr>
              <w:t>оборудования</w:t>
            </w:r>
          </w:p>
        </w:tc>
        <w:tc>
          <w:tcPr>
            <w:tcW w:w="142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стоимость</w:t>
            </w:r>
          </w:p>
        </w:tc>
        <w:tc>
          <w:tcPr>
            <w:tcW w:w="112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норма</w:t>
            </w:r>
          </w:p>
        </w:tc>
        <w:tc>
          <w:tcPr>
            <w:tcW w:w="170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норма работы</w:t>
            </w:r>
          </w:p>
        </w:tc>
        <w:tc>
          <w:tcPr>
            <w:tcW w:w="184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9"/>
                <w:sz w:val="24"/>
                <w:szCs w:val="24"/>
              </w:rPr>
              <w:t>оборудования в</w:t>
            </w:r>
          </w:p>
        </w:tc>
        <w:tc>
          <w:tcPr>
            <w:tcW w:w="228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9"/>
                <w:sz w:val="24"/>
                <w:szCs w:val="24"/>
              </w:rPr>
              <w:t>начисленной</w:t>
            </w:r>
          </w:p>
        </w:tc>
      </w:tr>
      <w:tr w:rsidR="00E62DD4" w:rsidRPr="00E62DD4" w:rsidTr="00430D28">
        <w:trPr>
          <w:trHeight w:val="276"/>
        </w:trPr>
        <w:tc>
          <w:tcPr>
            <w:tcW w:w="1860" w:type="dxa"/>
            <w:tcBorders>
              <w:left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1420" w:type="dxa"/>
            <w:tcBorders>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112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9"/>
                <w:sz w:val="24"/>
                <w:szCs w:val="24"/>
              </w:rPr>
              <w:t>износа</w:t>
            </w:r>
          </w:p>
        </w:tc>
        <w:tc>
          <w:tcPr>
            <w:tcW w:w="170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оборудования</w:t>
            </w:r>
          </w:p>
        </w:tc>
        <w:tc>
          <w:tcPr>
            <w:tcW w:w="184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9"/>
                <w:sz w:val="24"/>
                <w:szCs w:val="24"/>
              </w:rPr>
              <w:t>процессе</w:t>
            </w:r>
          </w:p>
        </w:tc>
        <w:tc>
          <w:tcPr>
            <w:tcW w:w="228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sz w:val="24"/>
                <w:szCs w:val="24"/>
              </w:rPr>
              <w:t>амортизации</w:t>
            </w:r>
          </w:p>
        </w:tc>
      </w:tr>
      <w:tr w:rsidR="00E62DD4" w:rsidRPr="00E62DD4" w:rsidTr="00430D28">
        <w:trPr>
          <w:trHeight w:val="276"/>
        </w:trPr>
        <w:tc>
          <w:tcPr>
            <w:tcW w:w="1860" w:type="dxa"/>
            <w:tcBorders>
              <w:left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1420" w:type="dxa"/>
            <w:tcBorders>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112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9"/>
                <w:sz w:val="24"/>
                <w:szCs w:val="24"/>
              </w:rPr>
              <w:t>(%)</w:t>
            </w:r>
          </w:p>
        </w:tc>
        <w:tc>
          <w:tcPr>
            <w:tcW w:w="170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7"/>
                <w:sz w:val="24"/>
                <w:szCs w:val="24"/>
              </w:rPr>
              <w:t>(час)</w:t>
            </w:r>
          </w:p>
        </w:tc>
        <w:tc>
          <w:tcPr>
            <w:tcW w:w="184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8"/>
                <w:sz w:val="24"/>
                <w:szCs w:val="24"/>
              </w:rPr>
              <w:t>оказания</w:t>
            </w:r>
          </w:p>
        </w:tc>
        <w:tc>
          <w:tcPr>
            <w:tcW w:w="2280" w:type="dxa"/>
            <w:tcBorders>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9"/>
                <w:sz w:val="24"/>
                <w:szCs w:val="24"/>
              </w:rPr>
              <w:t>(6)=((2)*(3)/(4))*(5)</w:t>
            </w:r>
          </w:p>
        </w:tc>
      </w:tr>
      <w:tr w:rsidR="00E62DD4" w:rsidRPr="00E62DD4" w:rsidTr="00430D28">
        <w:trPr>
          <w:trHeight w:val="282"/>
        </w:trPr>
        <w:tc>
          <w:tcPr>
            <w:tcW w:w="18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14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11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17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1840" w:type="dxa"/>
            <w:tcBorders>
              <w:bottom w:val="single" w:sz="8" w:space="0" w:color="auto"/>
              <w:right w:val="single" w:sz="8" w:space="0" w:color="auto"/>
            </w:tcBorders>
            <w:vAlign w:val="bottom"/>
          </w:tcPr>
          <w:p w:rsidR="00E62DD4" w:rsidRPr="00E62DD4" w:rsidRDefault="00E62DD4" w:rsidP="00E62DD4">
            <w:pPr>
              <w:spacing w:after="0" w:line="240" w:lineRule="auto"/>
              <w:jc w:val="center"/>
              <w:rPr>
                <w:rFonts w:ascii="Times New Roman" w:hAnsi="Times New Roman" w:cs="Times New Roman"/>
                <w:sz w:val="20"/>
                <w:szCs w:val="20"/>
              </w:rPr>
            </w:pPr>
            <w:r w:rsidRPr="00E62DD4">
              <w:rPr>
                <w:rFonts w:ascii="Times New Roman" w:eastAsia="Times New Roman" w:hAnsi="Times New Roman" w:cs="Times New Roman"/>
                <w:w w:val="99"/>
                <w:sz w:val="24"/>
                <w:szCs w:val="24"/>
              </w:rPr>
              <w:t>платной услуги</w:t>
            </w:r>
          </w:p>
        </w:tc>
        <w:tc>
          <w:tcPr>
            <w:tcW w:w="228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r>
      <w:tr w:rsidR="00E62DD4" w:rsidRPr="00E62DD4" w:rsidTr="00430D28">
        <w:trPr>
          <w:trHeight w:val="271"/>
        </w:trPr>
        <w:tc>
          <w:tcPr>
            <w:tcW w:w="18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4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1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7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84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228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r>
      <w:tr w:rsidR="00E62DD4" w:rsidRPr="00E62DD4" w:rsidTr="00430D28">
        <w:trPr>
          <w:trHeight w:val="266"/>
        </w:trPr>
        <w:tc>
          <w:tcPr>
            <w:tcW w:w="18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4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1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7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84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228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r>
      <w:tr w:rsidR="00E62DD4" w:rsidRPr="00E62DD4" w:rsidTr="00430D28">
        <w:trPr>
          <w:trHeight w:val="268"/>
        </w:trPr>
        <w:tc>
          <w:tcPr>
            <w:tcW w:w="18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4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1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7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84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228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r>
      <w:tr w:rsidR="00E62DD4" w:rsidRPr="00E62DD4" w:rsidTr="00430D28">
        <w:trPr>
          <w:trHeight w:val="266"/>
        </w:trPr>
        <w:tc>
          <w:tcPr>
            <w:tcW w:w="18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4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12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7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184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c>
          <w:tcPr>
            <w:tcW w:w="228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r>
    </w:tbl>
    <w:p w:rsidR="00E62DD4" w:rsidRPr="00E62DD4" w:rsidRDefault="001765BD" w:rsidP="00E62DD4">
      <w:pPr>
        <w:spacing w:after="0" w:line="20" w:lineRule="exac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0" distR="0" simplePos="0" relativeHeight="251661312" behindDoc="1" locked="0" layoutInCell="0" allowOverlap="1">
                <wp:simplePos x="0" y="0"/>
                <wp:positionH relativeFrom="column">
                  <wp:posOffset>6471920</wp:posOffset>
                </wp:positionH>
                <wp:positionV relativeFrom="paragraph">
                  <wp:posOffset>-8890</wp:posOffset>
                </wp:positionV>
                <wp:extent cx="12065" cy="12065"/>
                <wp:effectExtent l="4445" t="0" r="2540" b="0"/>
                <wp:wrapNone/>
                <wp:docPr id="1"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64E3B" id="Shape 2" o:spid="_x0000_s1026" style="position:absolute;margin-left:509.6pt;margin-top:-.7pt;width:.95pt;height:.9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" o:allowincell="f" fillcolor="black" stroked="f"/>
            </w:pict>
          </mc:Fallback>
        </mc:AlternateContent>
      </w:r>
    </w:p>
    <w:p w:rsidR="00E62DD4" w:rsidRPr="00E62DD4" w:rsidRDefault="00E62DD4" w:rsidP="00E62DD4">
      <w:pPr>
        <w:spacing w:after="0" w:line="240" w:lineRule="auto"/>
        <w:rPr>
          <w:rFonts w:ascii="Times New Roman" w:hAnsi="Times New Roman" w:cs="Times New Roman"/>
        </w:rPr>
        <w:sectPr w:rsidR="00E62DD4" w:rsidRPr="00E62DD4">
          <w:pgSz w:w="11900" w:h="16838"/>
          <w:pgMar w:top="1398" w:right="566" w:bottom="1440" w:left="1140" w:header="0" w:footer="0" w:gutter="0"/>
          <w:cols w:space="720" w:equalWidth="0">
            <w:col w:w="10200"/>
          </w:cols>
        </w:sectPr>
      </w:pPr>
    </w:p>
    <w:p w:rsidR="00E62DD4" w:rsidRPr="00E62DD4" w:rsidRDefault="00E62DD4" w:rsidP="00E62DD4">
      <w:pPr>
        <w:spacing w:after="0" w:line="240" w:lineRule="auto"/>
        <w:ind w:left="6520"/>
        <w:rPr>
          <w:rFonts w:ascii="Times New Roman" w:hAnsi="Times New Roman" w:cs="Times New Roman"/>
          <w:sz w:val="20"/>
          <w:szCs w:val="20"/>
        </w:rPr>
      </w:pPr>
      <w:r w:rsidRPr="00E62DD4">
        <w:rPr>
          <w:rFonts w:ascii="Times New Roman" w:eastAsia="Times New Roman" w:hAnsi="Times New Roman" w:cs="Times New Roman"/>
          <w:sz w:val="24"/>
          <w:szCs w:val="24"/>
        </w:rPr>
        <w:lastRenderedPageBreak/>
        <w:t>Приложение №5</w:t>
      </w:r>
    </w:p>
    <w:p w:rsidR="00E62DD4" w:rsidRPr="00E62DD4" w:rsidRDefault="00E62DD4" w:rsidP="00E62DD4">
      <w:pPr>
        <w:spacing w:after="0" w:line="240" w:lineRule="auto"/>
        <w:ind w:left="5040"/>
        <w:rPr>
          <w:rFonts w:ascii="Times New Roman" w:hAnsi="Times New Roman" w:cs="Times New Roman"/>
          <w:sz w:val="20"/>
          <w:szCs w:val="20"/>
        </w:rPr>
      </w:pPr>
      <w:r w:rsidRPr="00E62DD4">
        <w:rPr>
          <w:rFonts w:ascii="Times New Roman" w:eastAsia="Times New Roman" w:hAnsi="Times New Roman" w:cs="Times New Roman"/>
          <w:sz w:val="24"/>
          <w:szCs w:val="24"/>
        </w:rPr>
        <w:t>к Порядку определения платы за оказание</w:t>
      </w:r>
    </w:p>
    <w:p w:rsidR="00E62DD4" w:rsidRPr="00E62DD4" w:rsidRDefault="00E62DD4" w:rsidP="00E62DD4">
      <w:pPr>
        <w:spacing w:after="0" w:line="240" w:lineRule="auto"/>
        <w:ind w:left="5040"/>
        <w:rPr>
          <w:rFonts w:ascii="Times New Roman" w:hAnsi="Times New Roman" w:cs="Times New Roman"/>
          <w:sz w:val="20"/>
          <w:szCs w:val="20"/>
        </w:rPr>
      </w:pPr>
      <w:r w:rsidRPr="00E62DD4">
        <w:rPr>
          <w:rFonts w:ascii="Times New Roman" w:eastAsia="Times New Roman" w:hAnsi="Times New Roman" w:cs="Times New Roman"/>
          <w:sz w:val="24"/>
          <w:szCs w:val="24"/>
        </w:rPr>
        <w:t>услуг (выполнение работ),</w:t>
      </w:r>
    </w:p>
    <w:p w:rsidR="00E62DD4" w:rsidRPr="00E62DD4" w:rsidRDefault="00E62DD4" w:rsidP="00E62DD4">
      <w:pPr>
        <w:spacing w:after="0" w:line="240" w:lineRule="auto"/>
        <w:ind w:left="5040"/>
        <w:rPr>
          <w:rFonts w:ascii="Times New Roman" w:hAnsi="Times New Roman" w:cs="Times New Roman"/>
          <w:sz w:val="20"/>
          <w:szCs w:val="20"/>
        </w:rPr>
      </w:pPr>
      <w:r w:rsidRPr="00E62DD4">
        <w:rPr>
          <w:rFonts w:ascii="Times New Roman" w:eastAsia="Times New Roman" w:hAnsi="Times New Roman" w:cs="Times New Roman"/>
          <w:sz w:val="24"/>
          <w:szCs w:val="24"/>
        </w:rPr>
        <w:t>относящихся к основным видам</w:t>
      </w:r>
    </w:p>
    <w:p w:rsidR="00E62DD4" w:rsidRPr="00E62DD4" w:rsidRDefault="00E62DD4" w:rsidP="00E62DD4">
      <w:pPr>
        <w:spacing w:after="0" w:line="240" w:lineRule="auto"/>
        <w:ind w:left="5040"/>
        <w:rPr>
          <w:rFonts w:ascii="Times New Roman" w:hAnsi="Times New Roman" w:cs="Times New Roman"/>
          <w:sz w:val="20"/>
          <w:szCs w:val="20"/>
        </w:rPr>
      </w:pPr>
      <w:r w:rsidRPr="00E62DD4">
        <w:rPr>
          <w:rFonts w:ascii="Times New Roman" w:eastAsia="Times New Roman" w:hAnsi="Times New Roman" w:cs="Times New Roman"/>
          <w:sz w:val="24"/>
          <w:szCs w:val="24"/>
        </w:rPr>
        <w:t>деятельности МОУ «</w:t>
      </w:r>
      <w:r w:rsidR="001765BD" w:rsidRPr="001765BD">
        <w:rPr>
          <w:rFonts w:ascii="Times New Roman" w:eastAsia="Times New Roman" w:hAnsi="Times New Roman" w:cs="Times New Roman"/>
          <w:sz w:val="24"/>
          <w:szCs w:val="24"/>
        </w:rPr>
        <w:t xml:space="preserve">СОШ п. Сергиевский </w:t>
      </w:r>
      <w:r w:rsidRPr="00E62DD4">
        <w:rPr>
          <w:rFonts w:ascii="Times New Roman" w:eastAsia="Times New Roman" w:hAnsi="Times New Roman" w:cs="Times New Roman"/>
          <w:sz w:val="24"/>
          <w:szCs w:val="24"/>
        </w:rPr>
        <w:t>Саратовского района Саратовской области»</w:t>
      </w: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28" w:lineRule="exact"/>
        <w:rPr>
          <w:rFonts w:ascii="Times New Roman" w:hAnsi="Times New Roman" w:cs="Times New Roman"/>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560"/>
        <w:gridCol w:w="6240"/>
        <w:gridCol w:w="2800"/>
      </w:tblGrid>
      <w:tr w:rsidR="00E62DD4" w:rsidRPr="00E62DD4" w:rsidTr="00430D28">
        <w:trPr>
          <w:trHeight w:val="276"/>
        </w:trPr>
        <w:tc>
          <w:tcPr>
            <w:tcW w:w="560" w:type="dxa"/>
            <w:vAlign w:val="bottom"/>
          </w:tcPr>
          <w:p w:rsidR="00E62DD4" w:rsidRPr="00E62DD4" w:rsidRDefault="00E62DD4" w:rsidP="00E62DD4">
            <w:pPr>
              <w:spacing w:after="0" w:line="240" w:lineRule="auto"/>
              <w:rPr>
                <w:rFonts w:ascii="Times New Roman" w:hAnsi="Times New Roman" w:cs="Times New Roman"/>
                <w:sz w:val="23"/>
                <w:szCs w:val="23"/>
              </w:rPr>
            </w:pPr>
          </w:p>
        </w:tc>
        <w:tc>
          <w:tcPr>
            <w:tcW w:w="6240" w:type="dxa"/>
            <w:vAlign w:val="bottom"/>
          </w:tcPr>
          <w:p w:rsidR="00E62DD4" w:rsidRPr="00E62DD4" w:rsidRDefault="00E62DD4" w:rsidP="00E62DD4">
            <w:pPr>
              <w:spacing w:after="0" w:line="240" w:lineRule="auto"/>
              <w:ind w:left="2120"/>
              <w:jc w:val="center"/>
              <w:rPr>
                <w:rFonts w:ascii="Times New Roman" w:hAnsi="Times New Roman" w:cs="Times New Roman"/>
                <w:sz w:val="20"/>
                <w:szCs w:val="20"/>
              </w:rPr>
            </w:pPr>
            <w:r w:rsidRPr="00E62DD4">
              <w:rPr>
                <w:rFonts w:ascii="Times New Roman" w:eastAsia="Times New Roman" w:hAnsi="Times New Roman" w:cs="Times New Roman"/>
                <w:sz w:val="24"/>
                <w:szCs w:val="24"/>
              </w:rPr>
              <w:t>Расчет накладных затрат</w:t>
            </w:r>
          </w:p>
        </w:tc>
        <w:tc>
          <w:tcPr>
            <w:tcW w:w="2800" w:type="dxa"/>
            <w:vAlign w:val="bottom"/>
          </w:tcPr>
          <w:p w:rsidR="00E62DD4" w:rsidRPr="00E62DD4" w:rsidRDefault="00E62DD4" w:rsidP="00E62DD4">
            <w:pPr>
              <w:spacing w:after="0" w:line="240" w:lineRule="auto"/>
              <w:rPr>
                <w:rFonts w:ascii="Times New Roman" w:hAnsi="Times New Roman" w:cs="Times New Roman"/>
                <w:sz w:val="23"/>
                <w:szCs w:val="23"/>
              </w:rPr>
            </w:pPr>
          </w:p>
        </w:tc>
      </w:tr>
      <w:tr w:rsidR="00E62DD4" w:rsidRPr="00E62DD4" w:rsidTr="00430D28">
        <w:trPr>
          <w:trHeight w:val="276"/>
        </w:trPr>
        <w:tc>
          <w:tcPr>
            <w:tcW w:w="560" w:type="dxa"/>
            <w:vAlign w:val="bottom"/>
          </w:tcPr>
          <w:p w:rsidR="00E62DD4" w:rsidRPr="00E62DD4" w:rsidRDefault="00E62DD4" w:rsidP="00E62DD4">
            <w:pPr>
              <w:spacing w:after="0" w:line="240" w:lineRule="auto"/>
              <w:rPr>
                <w:rFonts w:ascii="Times New Roman" w:hAnsi="Times New Roman" w:cs="Times New Roman"/>
                <w:sz w:val="24"/>
                <w:szCs w:val="24"/>
              </w:rPr>
            </w:pPr>
          </w:p>
        </w:tc>
        <w:tc>
          <w:tcPr>
            <w:tcW w:w="9040" w:type="dxa"/>
            <w:gridSpan w:val="2"/>
            <w:vAlign w:val="bottom"/>
          </w:tcPr>
          <w:p w:rsidR="00E62DD4" w:rsidRPr="00E62DD4" w:rsidRDefault="00E62DD4" w:rsidP="00E62DD4">
            <w:pPr>
              <w:spacing w:after="0" w:line="240" w:lineRule="auto"/>
              <w:ind w:right="440"/>
              <w:jc w:val="center"/>
              <w:rPr>
                <w:rFonts w:ascii="Times New Roman" w:hAnsi="Times New Roman" w:cs="Times New Roman"/>
                <w:sz w:val="20"/>
                <w:szCs w:val="20"/>
              </w:rPr>
            </w:pPr>
            <w:r w:rsidRPr="00E62DD4">
              <w:rPr>
                <w:rFonts w:ascii="Times New Roman" w:eastAsia="Times New Roman" w:hAnsi="Times New Roman" w:cs="Times New Roman"/>
                <w:w w:val="99"/>
                <w:sz w:val="24"/>
                <w:szCs w:val="24"/>
              </w:rPr>
              <w:t>_________________________________________________</w:t>
            </w:r>
          </w:p>
        </w:tc>
      </w:tr>
      <w:tr w:rsidR="00E62DD4" w:rsidRPr="00E62DD4" w:rsidTr="00430D28">
        <w:trPr>
          <w:trHeight w:val="276"/>
        </w:trPr>
        <w:tc>
          <w:tcPr>
            <w:tcW w:w="560" w:type="dxa"/>
            <w:vAlign w:val="bottom"/>
          </w:tcPr>
          <w:p w:rsidR="00E62DD4" w:rsidRPr="00E62DD4" w:rsidRDefault="00E62DD4" w:rsidP="00E62DD4">
            <w:pPr>
              <w:spacing w:after="0" w:line="240" w:lineRule="auto"/>
              <w:rPr>
                <w:rFonts w:ascii="Times New Roman" w:hAnsi="Times New Roman" w:cs="Times New Roman"/>
                <w:sz w:val="24"/>
                <w:szCs w:val="24"/>
              </w:rPr>
            </w:pPr>
          </w:p>
        </w:tc>
        <w:tc>
          <w:tcPr>
            <w:tcW w:w="6240" w:type="dxa"/>
            <w:vAlign w:val="bottom"/>
          </w:tcPr>
          <w:p w:rsidR="00E62DD4" w:rsidRPr="00E62DD4" w:rsidRDefault="00E62DD4" w:rsidP="00E62DD4">
            <w:pPr>
              <w:spacing w:after="0" w:line="240" w:lineRule="auto"/>
              <w:ind w:left="2100"/>
              <w:jc w:val="center"/>
              <w:rPr>
                <w:rFonts w:ascii="Times New Roman" w:hAnsi="Times New Roman" w:cs="Times New Roman"/>
                <w:sz w:val="20"/>
                <w:szCs w:val="20"/>
              </w:rPr>
            </w:pPr>
            <w:r w:rsidRPr="00E62DD4">
              <w:rPr>
                <w:rFonts w:ascii="Times New Roman" w:eastAsia="Times New Roman" w:hAnsi="Times New Roman" w:cs="Times New Roman"/>
                <w:w w:val="99"/>
                <w:sz w:val="24"/>
                <w:szCs w:val="24"/>
              </w:rPr>
              <w:t>(наименование платной услуги)</w:t>
            </w:r>
          </w:p>
        </w:tc>
        <w:tc>
          <w:tcPr>
            <w:tcW w:w="2800" w:type="dxa"/>
            <w:vAlign w:val="bottom"/>
          </w:tcPr>
          <w:p w:rsidR="00E62DD4" w:rsidRPr="00E62DD4" w:rsidRDefault="00E62DD4" w:rsidP="00E62DD4">
            <w:pPr>
              <w:spacing w:after="0" w:line="240" w:lineRule="auto"/>
              <w:rPr>
                <w:rFonts w:ascii="Times New Roman" w:hAnsi="Times New Roman" w:cs="Times New Roman"/>
                <w:sz w:val="24"/>
                <w:szCs w:val="24"/>
              </w:rPr>
            </w:pPr>
          </w:p>
        </w:tc>
      </w:tr>
      <w:tr w:rsidR="00E62DD4" w:rsidRPr="00E62DD4" w:rsidTr="00430D28">
        <w:trPr>
          <w:trHeight w:val="286"/>
        </w:trPr>
        <w:tc>
          <w:tcPr>
            <w:tcW w:w="560" w:type="dxa"/>
            <w:tcBorders>
              <w:bottom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6240" w:type="dxa"/>
            <w:tcBorders>
              <w:bottom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2800" w:type="dxa"/>
            <w:tcBorders>
              <w:bottom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r>
      <w:tr w:rsidR="00E62DD4" w:rsidRPr="00E62DD4" w:rsidTr="00430D28">
        <w:trPr>
          <w:trHeight w:val="258"/>
        </w:trPr>
        <w:tc>
          <w:tcPr>
            <w:tcW w:w="560" w:type="dxa"/>
            <w:tcBorders>
              <w:left w:val="single" w:sz="8" w:space="0" w:color="auto"/>
              <w:right w:val="single" w:sz="8" w:space="0" w:color="auto"/>
            </w:tcBorders>
            <w:vAlign w:val="bottom"/>
          </w:tcPr>
          <w:p w:rsidR="00E62DD4" w:rsidRPr="00E62DD4" w:rsidRDefault="00E62DD4" w:rsidP="00E62DD4">
            <w:pPr>
              <w:spacing w:after="0" w:line="258" w:lineRule="exact"/>
              <w:ind w:right="200"/>
              <w:jc w:val="right"/>
              <w:rPr>
                <w:rFonts w:ascii="Times New Roman" w:hAnsi="Times New Roman" w:cs="Times New Roman"/>
                <w:sz w:val="20"/>
                <w:szCs w:val="20"/>
              </w:rPr>
            </w:pPr>
            <w:r w:rsidRPr="00E62DD4">
              <w:rPr>
                <w:rFonts w:ascii="Times New Roman" w:eastAsia="Times New Roman" w:hAnsi="Times New Roman" w:cs="Times New Roman"/>
                <w:sz w:val="24"/>
                <w:szCs w:val="24"/>
              </w:rPr>
              <w:t>1</w:t>
            </w:r>
          </w:p>
        </w:tc>
        <w:tc>
          <w:tcPr>
            <w:tcW w:w="6240" w:type="dxa"/>
            <w:tcBorders>
              <w:right w:val="single" w:sz="8" w:space="0" w:color="auto"/>
            </w:tcBorders>
            <w:vAlign w:val="bottom"/>
          </w:tcPr>
          <w:p w:rsidR="00E62DD4" w:rsidRPr="00E62DD4" w:rsidRDefault="00E62DD4" w:rsidP="00E62DD4">
            <w:pPr>
              <w:spacing w:after="0" w:line="258" w:lineRule="exact"/>
              <w:ind w:left="100"/>
              <w:rPr>
                <w:rFonts w:ascii="Times New Roman" w:hAnsi="Times New Roman" w:cs="Times New Roman"/>
                <w:sz w:val="20"/>
                <w:szCs w:val="20"/>
              </w:rPr>
            </w:pPr>
            <w:r w:rsidRPr="00E62DD4">
              <w:rPr>
                <w:rFonts w:ascii="Times New Roman" w:eastAsia="Times New Roman" w:hAnsi="Times New Roman" w:cs="Times New Roman"/>
                <w:sz w:val="24"/>
                <w:szCs w:val="24"/>
              </w:rPr>
              <w:t>Прогноз   затрат   на   административно-управленческий</w:t>
            </w:r>
          </w:p>
        </w:tc>
        <w:tc>
          <w:tcPr>
            <w:tcW w:w="2800" w:type="dxa"/>
            <w:tcBorders>
              <w:right w:val="single" w:sz="8" w:space="0" w:color="auto"/>
            </w:tcBorders>
            <w:vAlign w:val="bottom"/>
          </w:tcPr>
          <w:p w:rsidR="00E62DD4" w:rsidRPr="00E62DD4" w:rsidRDefault="00E62DD4" w:rsidP="00E62DD4">
            <w:pPr>
              <w:spacing w:after="0" w:line="240" w:lineRule="auto"/>
              <w:rPr>
                <w:rFonts w:ascii="Times New Roman" w:hAnsi="Times New Roman" w:cs="Times New Roman"/>
              </w:rPr>
            </w:pPr>
          </w:p>
        </w:tc>
      </w:tr>
      <w:tr w:rsidR="00E62DD4" w:rsidRPr="00E62DD4" w:rsidTr="00430D28">
        <w:trPr>
          <w:trHeight w:val="281"/>
        </w:trPr>
        <w:tc>
          <w:tcPr>
            <w:tcW w:w="5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6240" w:type="dxa"/>
            <w:tcBorders>
              <w:bottom w:val="single" w:sz="8" w:space="0" w:color="auto"/>
              <w:right w:val="single" w:sz="8" w:space="0" w:color="auto"/>
            </w:tcBorders>
            <w:vAlign w:val="bottom"/>
          </w:tcPr>
          <w:p w:rsidR="00E62DD4" w:rsidRPr="00E62DD4" w:rsidRDefault="00E62DD4" w:rsidP="00E62DD4">
            <w:pPr>
              <w:spacing w:after="0" w:line="240" w:lineRule="auto"/>
              <w:ind w:left="100"/>
              <w:rPr>
                <w:rFonts w:ascii="Times New Roman" w:hAnsi="Times New Roman" w:cs="Times New Roman"/>
                <w:sz w:val="20"/>
                <w:szCs w:val="20"/>
              </w:rPr>
            </w:pPr>
            <w:r w:rsidRPr="00E62DD4">
              <w:rPr>
                <w:rFonts w:ascii="Times New Roman" w:eastAsia="Times New Roman" w:hAnsi="Times New Roman" w:cs="Times New Roman"/>
                <w:sz w:val="24"/>
                <w:szCs w:val="24"/>
              </w:rPr>
              <w:t>персонал</w:t>
            </w:r>
          </w:p>
        </w:tc>
        <w:tc>
          <w:tcPr>
            <w:tcW w:w="28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r>
      <w:tr w:rsidR="00E62DD4" w:rsidRPr="00E62DD4" w:rsidTr="00430D28">
        <w:trPr>
          <w:trHeight w:val="266"/>
        </w:trPr>
        <w:tc>
          <w:tcPr>
            <w:tcW w:w="5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64" w:lineRule="exact"/>
              <w:ind w:right="200"/>
              <w:jc w:val="right"/>
              <w:rPr>
                <w:rFonts w:ascii="Times New Roman" w:hAnsi="Times New Roman" w:cs="Times New Roman"/>
                <w:sz w:val="20"/>
                <w:szCs w:val="20"/>
              </w:rPr>
            </w:pPr>
            <w:r w:rsidRPr="00E62DD4">
              <w:rPr>
                <w:rFonts w:ascii="Times New Roman" w:eastAsia="Times New Roman" w:hAnsi="Times New Roman" w:cs="Times New Roman"/>
                <w:sz w:val="24"/>
                <w:szCs w:val="24"/>
              </w:rPr>
              <w:t>2</w:t>
            </w:r>
          </w:p>
        </w:tc>
        <w:tc>
          <w:tcPr>
            <w:tcW w:w="6240" w:type="dxa"/>
            <w:tcBorders>
              <w:bottom w:val="single" w:sz="8" w:space="0" w:color="auto"/>
              <w:right w:val="single" w:sz="8" w:space="0" w:color="auto"/>
            </w:tcBorders>
            <w:vAlign w:val="bottom"/>
          </w:tcPr>
          <w:p w:rsidR="00E62DD4" w:rsidRPr="00E62DD4" w:rsidRDefault="00E62DD4" w:rsidP="00E62DD4">
            <w:pPr>
              <w:spacing w:after="0" w:line="264" w:lineRule="exact"/>
              <w:ind w:left="100"/>
              <w:rPr>
                <w:rFonts w:ascii="Times New Roman" w:hAnsi="Times New Roman" w:cs="Times New Roman"/>
                <w:sz w:val="20"/>
                <w:szCs w:val="20"/>
              </w:rPr>
            </w:pPr>
            <w:r w:rsidRPr="00E62DD4">
              <w:rPr>
                <w:rFonts w:ascii="Times New Roman" w:eastAsia="Times New Roman" w:hAnsi="Times New Roman" w:cs="Times New Roman"/>
                <w:sz w:val="24"/>
                <w:szCs w:val="24"/>
              </w:rPr>
              <w:t>Прогноз затрат общехозяйственного назначения</w:t>
            </w:r>
          </w:p>
        </w:tc>
        <w:tc>
          <w:tcPr>
            <w:tcW w:w="28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r>
      <w:tr w:rsidR="00E62DD4" w:rsidRPr="00E62DD4" w:rsidTr="00430D28">
        <w:trPr>
          <w:trHeight w:val="261"/>
        </w:trPr>
        <w:tc>
          <w:tcPr>
            <w:tcW w:w="560" w:type="dxa"/>
            <w:tcBorders>
              <w:left w:val="single" w:sz="8" w:space="0" w:color="auto"/>
              <w:right w:val="single" w:sz="8" w:space="0" w:color="auto"/>
            </w:tcBorders>
            <w:vAlign w:val="bottom"/>
          </w:tcPr>
          <w:p w:rsidR="00E62DD4" w:rsidRPr="00E62DD4" w:rsidRDefault="00E62DD4" w:rsidP="00E62DD4">
            <w:pPr>
              <w:spacing w:after="0" w:line="262" w:lineRule="exact"/>
              <w:ind w:right="200"/>
              <w:jc w:val="right"/>
              <w:rPr>
                <w:rFonts w:ascii="Times New Roman" w:hAnsi="Times New Roman" w:cs="Times New Roman"/>
                <w:sz w:val="20"/>
                <w:szCs w:val="20"/>
              </w:rPr>
            </w:pPr>
            <w:r w:rsidRPr="00E62DD4">
              <w:rPr>
                <w:rFonts w:ascii="Times New Roman" w:eastAsia="Times New Roman" w:hAnsi="Times New Roman" w:cs="Times New Roman"/>
                <w:sz w:val="24"/>
                <w:szCs w:val="24"/>
              </w:rPr>
              <w:t>3</w:t>
            </w:r>
          </w:p>
        </w:tc>
        <w:tc>
          <w:tcPr>
            <w:tcW w:w="6240" w:type="dxa"/>
            <w:tcBorders>
              <w:right w:val="single" w:sz="8" w:space="0" w:color="auto"/>
            </w:tcBorders>
            <w:vAlign w:val="bottom"/>
          </w:tcPr>
          <w:p w:rsidR="00E62DD4" w:rsidRPr="00E62DD4" w:rsidRDefault="00E62DD4" w:rsidP="00E62DD4">
            <w:pPr>
              <w:spacing w:after="0" w:line="262" w:lineRule="exact"/>
              <w:ind w:left="100"/>
              <w:rPr>
                <w:rFonts w:ascii="Times New Roman" w:hAnsi="Times New Roman" w:cs="Times New Roman"/>
                <w:sz w:val="20"/>
                <w:szCs w:val="20"/>
              </w:rPr>
            </w:pPr>
            <w:r w:rsidRPr="00E62DD4">
              <w:rPr>
                <w:rFonts w:ascii="Times New Roman" w:eastAsia="Times New Roman" w:hAnsi="Times New Roman" w:cs="Times New Roman"/>
                <w:sz w:val="24"/>
                <w:szCs w:val="24"/>
              </w:rPr>
              <w:t>Прогноз  суммы  начисленной  амортизации  имущества</w:t>
            </w:r>
          </w:p>
        </w:tc>
        <w:tc>
          <w:tcPr>
            <w:tcW w:w="2800" w:type="dxa"/>
            <w:tcBorders>
              <w:right w:val="single" w:sz="8" w:space="0" w:color="auto"/>
            </w:tcBorders>
            <w:vAlign w:val="bottom"/>
          </w:tcPr>
          <w:p w:rsidR="00E62DD4" w:rsidRPr="00E62DD4" w:rsidRDefault="00E62DD4" w:rsidP="00E62DD4">
            <w:pPr>
              <w:spacing w:after="0" w:line="240" w:lineRule="auto"/>
              <w:rPr>
                <w:rFonts w:ascii="Times New Roman" w:hAnsi="Times New Roman" w:cs="Times New Roman"/>
              </w:rPr>
            </w:pPr>
          </w:p>
        </w:tc>
      </w:tr>
      <w:tr w:rsidR="00E62DD4" w:rsidRPr="00E62DD4" w:rsidTr="00430D28">
        <w:trPr>
          <w:trHeight w:val="281"/>
        </w:trPr>
        <w:tc>
          <w:tcPr>
            <w:tcW w:w="5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6240" w:type="dxa"/>
            <w:tcBorders>
              <w:bottom w:val="single" w:sz="8" w:space="0" w:color="auto"/>
              <w:right w:val="single" w:sz="8" w:space="0" w:color="auto"/>
            </w:tcBorders>
            <w:vAlign w:val="bottom"/>
          </w:tcPr>
          <w:p w:rsidR="00E62DD4" w:rsidRPr="00E62DD4" w:rsidRDefault="00E62DD4" w:rsidP="00E62DD4">
            <w:pPr>
              <w:spacing w:after="0" w:line="240" w:lineRule="auto"/>
              <w:ind w:left="100"/>
              <w:rPr>
                <w:rFonts w:ascii="Times New Roman" w:hAnsi="Times New Roman" w:cs="Times New Roman"/>
                <w:sz w:val="20"/>
                <w:szCs w:val="20"/>
              </w:rPr>
            </w:pPr>
            <w:r w:rsidRPr="00E62DD4">
              <w:rPr>
                <w:rFonts w:ascii="Times New Roman" w:eastAsia="Times New Roman" w:hAnsi="Times New Roman" w:cs="Times New Roman"/>
                <w:sz w:val="24"/>
                <w:szCs w:val="24"/>
              </w:rPr>
              <w:t>общехозяйственного назначения</w:t>
            </w:r>
          </w:p>
        </w:tc>
        <w:tc>
          <w:tcPr>
            <w:tcW w:w="28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r>
      <w:tr w:rsidR="00E62DD4" w:rsidRPr="00E62DD4" w:rsidTr="00430D28">
        <w:trPr>
          <w:trHeight w:val="261"/>
        </w:trPr>
        <w:tc>
          <w:tcPr>
            <w:tcW w:w="560" w:type="dxa"/>
            <w:tcBorders>
              <w:left w:val="single" w:sz="8" w:space="0" w:color="auto"/>
              <w:right w:val="single" w:sz="8" w:space="0" w:color="auto"/>
            </w:tcBorders>
            <w:vAlign w:val="bottom"/>
          </w:tcPr>
          <w:p w:rsidR="00E62DD4" w:rsidRPr="00E62DD4" w:rsidRDefault="00E62DD4" w:rsidP="00E62DD4">
            <w:pPr>
              <w:spacing w:after="0" w:line="260" w:lineRule="exact"/>
              <w:ind w:right="200"/>
              <w:jc w:val="right"/>
              <w:rPr>
                <w:rFonts w:ascii="Times New Roman" w:hAnsi="Times New Roman" w:cs="Times New Roman"/>
                <w:sz w:val="20"/>
                <w:szCs w:val="20"/>
              </w:rPr>
            </w:pPr>
            <w:r w:rsidRPr="00E62DD4">
              <w:rPr>
                <w:rFonts w:ascii="Times New Roman" w:eastAsia="Times New Roman" w:hAnsi="Times New Roman" w:cs="Times New Roman"/>
                <w:sz w:val="24"/>
                <w:szCs w:val="24"/>
              </w:rPr>
              <w:t>4</w:t>
            </w:r>
          </w:p>
        </w:tc>
        <w:tc>
          <w:tcPr>
            <w:tcW w:w="6240" w:type="dxa"/>
            <w:tcBorders>
              <w:right w:val="single" w:sz="8" w:space="0" w:color="auto"/>
            </w:tcBorders>
            <w:vAlign w:val="bottom"/>
          </w:tcPr>
          <w:p w:rsidR="00E62DD4" w:rsidRPr="00E62DD4" w:rsidRDefault="00E62DD4" w:rsidP="00E62DD4">
            <w:pPr>
              <w:spacing w:after="0" w:line="260" w:lineRule="exact"/>
              <w:ind w:left="100"/>
              <w:rPr>
                <w:rFonts w:ascii="Times New Roman" w:hAnsi="Times New Roman" w:cs="Times New Roman"/>
                <w:sz w:val="20"/>
                <w:szCs w:val="20"/>
              </w:rPr>
            </w:pPr>
            <w:r w:rsidRPr="00E62DD4">
              <w:rPr>
                <w:rFonts w:ascii="Times New Roman" w:eastAsia="Times New Roman" w:hAnsi="Times New Roman" w:cs="Times New Roman"/>
                <w:sz w:val="24"/>
                <w:szCs w:val="24"/>
              </w:rPr>
              <w:t>Прогноз  суммарного  фонда  оплаты  труда  основного</w:t>
            </w:r>
          </w:p>
        </w:tc>
        <w:tc>
          <w:tcPr>
            <w:tcW w:w="2800" w:type="dxa"/>
            <w:tcBorders>
              <w:right w:val="single" w:sz="8" w:space="0" w:color="auto"/>
            </w:tcBorders>
            <w:vAlign w:val="bottom"/>
          </w:tcPr>
          <w:p w:rsidR="00E62DD4" w:rsidRPr="00E62DD4" w:rsidRDefault="00E62DD4" w:rsidP="00E62DD4">
            <w:pPr>
              <w:spacing w:after="0" w:line="240" w:lineRule="auto"/>
              <w:rPr>
                <w:rFonts w:ascii="Times New Roman" w:hAnsi="Times New Roman" w:cs="Times New Roman"/>
              </w:rPr>
            </w:pPr>
          </w:p>
        </w:tc>
      </w:tr>
      <w:tr w:rsidR="00E62DD4" w:rsidRPr="00E62DD4" w:rsidTr="00430D28">
        <w:trPr>
          <w:trHeight w:val="281"/>
        </w:trPr>
        <w:tc>
          <w:tcPr>
            <w:tcW w:w="5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6240" w:type="dxa"/>
            <w:tcBorders>
              <w:bottom w:val="single" w:sz="8" w:space="0" w:color="auto"/>
              <w:right w:val="single" w:sz="8" w:space="0" w:color="auto"/>
            </w:tcBorders>
            <w:vAlign w:val="bottom"/>
          </w:tcPr>
          <w:p w:rsidR="00E62DD4" w:rsidRPr="00E62DD4" w:rsidRDefault="00E62DD4" w:rsidP="00E62DD4">
            <w:pPr>
              <w:spacing w:after="0" w:line="240" w:lineRule="auto"/>
              <w:ind w:left="100"/>
              <w:rPr>
                <w:rFonts w:ascii="Times New Roman" w:hAnsi="Times New Roman" w:cs="Times New Roman"/>
                <w:sz w:val="20"/>
                <w:szCs w:val="20"/>
              </w:rPr>
            </w:pPr>
            <w:r w:rsidRPr="00E62DD4">
              <w:rPr>
                <w:rFonts w:ascii="Times New Roman" w:eastAsia="Times New Roman" w:hAnsi="Times New Roman" w:cs="Times New Roman"/>
                <w:sz w:val="24"/>
                <w:szCs w:val="24"/>
              </w:rPr>
              <w:t>персонала</w:t>
            </w:r>
          </w:p>
        </w:tc>
        <w:tc>
          <w:tcPr>
            <w:tcW w:w="28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r>
      <w:tr w:rsidR="00E62DD4" w:rsidRPr="00E62DD4" w:rsidTr="00430D28">
        <w:trPr>
          <w:trHeight w:val="266"/>
        </w:trPr>
        <w:tc>
          <w:tcPr>
            <w:tcW w:w="5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64" w:lineRule="exact"/>
              <w:ind w:right="200"/>
              <w:jc w:val="right"/>
              <w:rPr>
                <w:rFonts w:ascii="Times New Roman" w:hAnsi="Times New Roman" w:cs="Times New Roman"/>
                <w:sz w:val="20"/>
                <w:szCs w:val="20"/>
              </w:rPr>
            </w:pPr>
            <w:r w:rsidRPr="00E62DD4">
              <w:rPr>
                <w:rFonts w:ascii="Times New Roman" w:eastAsia="Times New Roman" w:hAnsi="Times New Roman" w:cs="Times New Roman"/>
                <w:sz w:val="24"/>
                <w:szCs w:val="24"/>
              </w:rPr>
              <w:t>5</w:t>
            </w:r>
          </w:p>
        </w:tc>
        <w:tc>
          <w:tcPr>
            <w:tcW w:w="6240" w:type="dxa"/>
            <w:tcBorders>
              <w:bottom w:val="single" w:sz="8" w:space="0" w:color="auto"/>
              <w:right w:val="single" w:sz="8" w:space="0" w:color="auto"/>
            </w:tcBorders>
            <w:vAlign w:val="bottom"/>
          </w:tcPr>
          <w:p w:rsidR="00E62DD4" w:rsidRPr="00E62DD4" w:rsidRDefault="00E62DD4" w:rsidP="00E62DD4">
            <w:pPr>
              <w:spacing w:after="0" w:line="264" w:lineRule="exact"/>
              <w:ind w:left="100"/>
              <w:rPr>
                <w:rFonts w:ascii="Times New Roman" w:hAnsi="Times New Roman" w:cs="Times New Roman"/>
                <w:sz w:val="20"/>
                <w:szCs w:val="20"/>
              </w:rPr>
            </w:pPr>
            <w:r w:rsidRPr="00E62DD4">
              <w:rPr>
                <w:rFonts w:ascii="Times New Roman" w:eastAsia="Times New Roman" w:hAnsi="Times New Roman" w:cs="Times New Roman"/>
                <w:sz w:val="24"/>
                <w:szCs w:val="24"/>
              </w:rPr>
              <w:t>Коэффициент накладных затрат</w:t>
            </w:r>
          </w:p>
        </w:tc>
        <w:tc>
          <w:tcPr>
            <w:tcW w:w="2800" w:type="dxa"/>
            <w:tcBorders>
              <w:bottom w:val="single" w:sz="8" w:space="0" w:color="auto"/>
              <w:right w:val="single" w:sz="8" w:space="0" w:color="auto"/>
            </w:tcBorders>
            <w:vAlign w:val="bottom"/>
          </w:tcPr>
          <w:p w:rsidR="00E62DD4" w:rsidRPr="00E62DD4" w:rsidRDefault="00E62DD4" w:rsidP="00E62DD4">
            <w:pPr>
              <w:spacing w:after="0" w:line="264" w:lineRule="exact"/>
              <w:ind w:left="100"/>
              <w:rPr>
                <w:rFonts w:ascii="Times New Roman" w:hAnsi="Times New Roman" w:cs="Times New Roman"/>
                <w:sz w:val="20"/>
                <w:szCs w:val="20"/>
              </w:rPr>
            </w:pPr>
            <w:r w:rsidRPr="00E62DD4">
              <w:rPr>
                <w:rFonts w:ascii="Times New Roman" w:eastAsia="Times New Roman" w:hAnsi="Times New Roman" w:cs="Times New Roman"/>
                <w:sz w:val="24"/>
                <w:szCs w:val="24"/>
              </w:rPr>
              <w:t>(5)={(1)+(2)+(3)}/(4)</w:t>
            </w:r>
          </w:p>
        </w:tc>
      </w:tr>
      <w:tr w:rsidR="00E62DD4" w:rsidRPr="00E62DD4" w:rsidTr="00430D28">
        <w:trPr>
          <w:trHeight w:val="261"/>
        </w:trPr>
        <w:tc>
          <w:tcPr>
            <w:tcW w:w="560" w:type="dxa"/>
            <w:tcBorders>
              <w:left w:val="single" w:sz="8" w:space="0" w:color="auto"/>
              <w:right w:val="single" w:sz="8" w:space="0" w:color="auto"/>
            </w:tcBorders>
            <w:vAlign w:val="bottom"/>
          </w:tcPr>
          <w:p w:rsidR="00E62DD4" w:rsidRPr="00E62DD4" w:rsidRDefault="00E62DD4" w:rsidP="00E62DD4">
            <w:pPr>
              <w:spacing w:after="0" w:line="260" w:lineRule="exact"/>
              <w:ind w:right="200"/>
              <w:jc w:val="right"/>
              <w:rPr>
                <w:rFonts w:ascii="Times New Roman" w:hAnsi="Times New Roman" w:cs="Times New Roman"/>
                <w:sz w:val="20"/>
                <w:szCs w:val="20"/>
              </w:rPr>
            </w:pPr>
            <w:r w:rsidRPr="00E62DD4">
              <w:rPr>
                <w:rFonts w:ascii="Times New Roman" w:eastAsia="Times New Roman" w:hAnsi="Times New Roman" w:cs="Times New Roman"/>
                <w:sz w:val="24"/>
                <w:szCs w:val="24"/>
              </w:rPr>
              <w:t>6</w:t>
            </w:r>
          </w:p>
        </w:tc>
        <w:tc>
          <w:tcPr>
            <w:tcW w:w="6240" w:type="dxa"/>
            <w:tcBorders>
              <w:right w:val="single" w:sz="8" w:space="0" w:color="auto"/>
            </w:tcBorders>
            <w:vAlign w:val="bottom"/>
          </w:tcPr>
          <w:p w:rsidR="00E62DD4" w:rsidRPr="00E62DD4" w:rsidRDefault="00E62DD4" w:rsidP="00E62DD4">
            <w:pPr>
              <w:spacing w:after="0" w:line="260" w:lineRule="exact"/>
              <w:ind w:left="100"/>
              <w:rPr>
                <w:rFonts w:ascii="Times New Roman" w:hAnsi="Times New Roman" w:cs="Times New Roman"/>
                <w:sz w:val="20"/>
                <w:szCs w:val="20"/>
              </w:rPr>
            </w:pPr>
            <w:r w:rsidRPr="00E62DD4">
              <w:rPr>
                <w:rFonts w:ascii="Times New Roman" w:eastAsia="Times New Roman" w:hAnsi="Times New Roman" w:cs="Times New Roman"/>
                <w:sz w:val="24"/>
                <w:szCs w:val="24"/>
              </w:rPr>
              <w:t>Затраты   на   основной   персонал,   участвующий   в</w:t>
            </w:r>
          </w:p>
        </w:tc>
        <w:tc>
          <w:tcPr>
            <w:tcW w:w="2800" w:type="dxa"/>
            <w:tcBorders>
              <w:right w:val="single" w:sz="8" w:space="0" w:color="auto"/>
            </w:tcBorders>
            <w:vAlign w:val="bottom"/>
          </w:tcPr>
          <w:p w:rsidR="00E62DD4" w:rsidRPr="00E62DD4" w:rsidRDefault="00E62DD4" w:rsidP="00E62DD4">
            <w:pPr>
              <w:spacing w:after="0" w:line="240" w:lineRule="auto"/>
              <w:rPr>
                <w:rFonts w:ascii="Times New Roman" w:hAnsi="Times New Roman" w:cs="Times New Roman"/>
              </w:rPr>
            </w:pPr>
          </w:p>
        </w:tc>
      </w:tr>
      <w:tr w:rsidR="00E62DD4" w:rsidRPr="00E62DD4" w:rsidTr="00430D28">
        <w:trPr>
          <w:trHeight w:val="281"/>
        </w:trPr>
        <w:tc>
          <w:tcPr>
            <w:tcW w:w="5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6240" w:type="dxa"/>
            <w:tcBorders>
              <w:bottom w:val="single" w:sz="8" w:space="0" w:color="auto"/>
              <w:right w:val="single" w:sz="8" w:space="0" w:color="auto"/>
            </w:tcBorders>
            <w:vAlign w:val="bottom"/>
          </w:tcPr>
          <w:p w:rsidR="00E62DD4" w:rsidRPr="00E62DD4" w:rsidRDefault="00E62DD4" w:rsidP="00E62DD4">
            <w:pPr>
              <w:spacing w:after="0" w:line="240" w:lineRule="auto"/>
              <w:ind w:left="100"/>
              <w:rPr>
                <w:rFonts w:ascii="Times New Roman" w:hAnsi="Times New Roman" w:cs="Times New Roman"/>
                <w:sz w:val="20"/>
                <w:szCs w:val="20"/>
              </w:rPr>
            </w:pPr>
            <w:r w:rsidRPr="00E62DD4">
              <w:rPr>
                <w:rFonts w:ascii="Times New Roman" w:eastAsia="Times New Roman" w:hAnsi="Times New Roman" w:cs="Times New Roman"/>
                <w:sz w:val="24"/>
                <w:szCs w:val="24"/>
              </w:rPr>
              <w:t>предоставлении платной услуги</w:t>
            </w:r>
          </w:p>
        </w:tc>
        <w:tc>
          <w:tcPr>
            <w:tcW w:w="28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r>
      <w:tr w:rsidR="00E62DD4" w:rsidRPr="00E62DD4" w:rsidTr="00430D28">
        <w:trPr>
          <w:trHeight w:val="267"/>
        </w:trPr>
        <w:tc>
          <w:tcPr>
            <w:tcW w:w="56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64" w:lineRule="exact"/>
              <w:ind w:right="200"/>
              <w:jc w:val="right"/>
              <w:rPr>
                <w:rFonts w:ascii="Times New Roman" w:hAnsi="Times New Roman" w:cs="Times New Roman"/>
                <w:sz w:val="20"/>
                <w:szCs w:val="20"/>
              </w:rPr>
            </w:pPr>
            <w:r w:rsidRPr="00E62DD4">
              <w:rPr>
                <w:rFonts w:ascii="Times New Roman" w:eastAsia="Times New Roman" w:hAnsi="Times New Roman" w:cs="Times New Roman"/>
                <w:sz w:val="24"/>
                <w:szCs w:val="24"/>
              </w:rPr>
              <w:t>7</w:t>
            </w:r>
          </w:p>
        </w:tc>
        <w:tc>
          <w:tcPr>
            <w:tcW w:w="6240" w:type="dxa"/>
            <w:tcBorders>
              <w:bottom w:val="single" w:sz="8" w:space="0" w:color="auto"/>
              <w:right w:val="single" w:sz="8" w:space="0" w:color="auto"/>
            </w:tcBorders>
            <w:vAlign w:val="bottom"/>
          </w:tcPr>
          <w:p w:rsidR="00E62DD4" w:rsidRPr="00E62DD4" w:rsidRDefault="00E62DD4" w:rsidP="00E62DD4">
            <w:pPr>
              <w:spacing w:after="0" w:line="264" w:lineRule="exact"/>
              <w:ind w:left="100"/>
              <w:rPr>
                <w:rFonts w:ascii="Times New Roman" w:hAnsi="Times New Roman" w:cs="Times New Roman"/>
                <w:sz w:val="20"/>
                <w:szCs w:val="20"/>
              </w:rPr>
            </w:pPr>
            <w:r w:rsidRPr="00E62DD4">
              <w:rPr>
                <w:rFonts w:ascii="Times New Roman" w:eastAsia="Times New Roman" w:hAnsi="Times New Roman" w:cs="Times New Roman"/>
                <w:sz w:val="24"/>
                <w:szCs w:val="24"/>
              </w:rPr>
              <w:t>Итого накладные затраты</w:t>
            </w:r>
          </w:p>
        </w:tc>
        <w:tc>
          <w:tcPr>
            <w:tcW w:w="2800" w:type="dxa"/>
            <w:tcBorders>
              <w:bottom w:val="single" w:sz="8" w:space="0" w:color="auto"/>
              <w:right w:val="single" w:sz="8" w:space="0" w:color="auto"/>
            </w:tcBorders>
            <w:vAlign w:val="bottom"/>
          </w:tcPr>
          <w:p w:rsidR="00E62DD4" w:rsidRPr="00E62DD4" w:rsidRDefault="00E62DD4" w:rsidP="00E62DD4">
            <w:pPr>
              <w:spacing w:after="0" w:line="264" w:lineRule="exact"/>
              <w:ind w:left="100"/>
              <w:rPr>
                <w:rFonts w:ascii="Times New Roman" w:hAnsi="Times New Roman" w:cs="Times New Roman"/>
                <w:sz w:val="20"/>
                <w:szCs w:val="20"/>
              </w:rPr>
            </w:pPr>
            <w:r w:rsidRPr="00E62DD4">
              <w:rPr>
                <w:rFonts w:ascii="Times New Roman" w:eastAsia="Times New Roman" w:hAnsi="Times New Roman" w:cs="Times New Roman"/>
                <w:sz w:val="24"/>
                <w:szCs w:val="24"/>
              </w:rPr>
              <w:t>(7)=(5)*(6)</w:t>
            </w:r>
          </w:p>
        </w:tc>
      </w:tr>
    </w:tbl>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94" w:lineRule="exact"/>
        <w:rPr>
          <w:rFonts w:ascii="Times New Roman" w:hAnsi="Times New Roman" w:cs="Times New Roman"/>
          <w:sz w:val="20"/>
          <w:szCs w:val="20"/>
        </w:rPr>
      </w:pPr>
    </w:p>
    <w:p w:rsidR="00E62DD4" w:rsidRDefault="00E62DD4" w:rsidP="00E62DD4">
      <w:pPr>
        <w:spacing w:after="0" w:line="240" w:lineRule="auto"/>
        <w:ind w:left="6520"/>
        <w:rPr>
          <w:rFonts w:ascii="Times New Roman" w:eastAsia="Times New Roman" w:hAnsi="Times New Roman" w:cs="Times New Roman"/>
          <w:sz w:val="24"/>
          <w:szCs w:val="24"/>
        </w:rPr>
      </w:pPr>
    </w:p>
    <w:p w:rsidR="00E62DD4" w:rsidRDefault="00E62DD4" w:rsidP="00E62DD4">
      <w:pPr>
        <w:spacing w:after="0" w:line="240" w:lineRule="auto"/>
        <w:ind w:left="6520"/>
        <w:rPr>
          <w:rFonts w:ascii="Times New Roman" w:eastAsia="Times New Roman" w:hAnsi="Times New Roman" w:cs="Times New Roman"/>
          <w:sz w:val="24"/>
          <w:szCs w:val="24"/>
        </w:rPr>
      </w:pPr>
    </w:p>
    <w:p w:rsidR="00E62DD4" w:rsidRDefault="00E62DD4" w:rsidP="00E62DD4">
      <w:pPr>
        <w:spacing w:after="0" w:line="240" w:lineRule="auto"/>
        <w:ind w:left="6520"/>
        <w:rPr>
          <w:rFonts w:ascii="Times New Roman" w:eastAsia="Times New Roman" w:hAnsi="Times New Roman" w:cs="Times New Roman"/>
          <w:sz w:val="24"/>
          <w:szCs w:val="24"/>
        </w:rPr>
      </w:pPr>
    </w:p>
    <w:p w:rsidR="00E62DD4" w:rsidRDefault="00E62DD4" w:rsidP="00E62DD4">
      <w:pPr>
        <w:spacing w:after="0" w:line="240" w:lineRule="auto"/>
        <w:ind w:left="6520"/>
        <w:rPr>
          <w:rFonts w:ascii="Times New Roman" w:eastAsia="Times New Roman" w:hAnsi="Times New Roman" w:cs="Times New Roman"/>
          <w:sz w:val="24"/>
          <w:szCs w:val="24"/>
        </w:rPr>
      </w:pPr>
    </w:p>
    <w:p w:rsidR="00E62DD4" w:rsidRDefault="00E62DD4" w:rsidP="00E62DD4">
      <w:pPr>
        <w:spacing w:after="0" w:line="240" w:lineRule="auto"/>
        <w:ind w:left="6520"/>
        <w:rPr>
          <w:rFonts w:ascii="Times New Roman" w:eastAsia="Times New Roman" w:hAnsi="Times New Roman" w:cs="Times New Roman"/>
          <w:sz w:val="24"/>
          <w:szCs w:val="24"/>
        </w:rPr>
      </w:pPr>
    </w:p>
    <w:p w:rsidR="00E62DD4" w:rsidRDefault="00E62DD4" w:rsidP="00E62DD4">
      <w:pPr>
        <w:spacing w:after="0" w:line="240" w:lineRule="auto"/>
        <w:ind w:left="6520"/>
        <w:rPr>
          <w:rFonts w:ascii="Times New Roman" w:eastAsia="Times New Roman" w:hAnsi="Times New Roman" w:cs="Times New Roman"/>
          <w:sz w:val="24"/>
          <w:szCs w:val="24"/>
        </w:rPr>
      </w:pPr>
    </w:p>
    <w:p w:rsidR="00E62DD4" w:rsidRDefault="00E62DD4" w:rsidP="00E62DD4">
      <w:pPr>
        <w:spacing w:after="0" w:line="240" w:lineRule="auto"/>
        <w:ind w:left="6520"/>
        <w:rPr>
          <w:rFonts w:ascii="Times New Roman" w:eastAsia="Times New Roman" w:hAnsi="Times New Roman" w:cs="Times New Roman"/>
          <w:sz w:val="24"/>
          <w:szCs w:val="24"/>
        </w:rPr>
      </w:pPr>
    </w:p>
    <w:p w:rsidR="00E62DD4" w:rsidRDefault="00E62DD4" w:rsidP="00E62DD4">
      <w:pPr>
        <w:spacing w:after="0" w:line="240" w:lineRule="auto"/>
        <w:ind w:left="6520"/>
        <w:rPr>
          <w:rFonts w:ascii="Times New Roman" w:eastAsia="Times New Roman" w:hAnsi="Times New Roman" w:cs="Times New Roman"/>
          <w:sz w:val="24"/>
          <w:szCs w:val="24"/>
        </w:rPr>
      </w:pPr>
    </w:p>
    <w:p w:rsidR="00E62DD4" w:rsidRDefault="00E62DD4" w:rsidP="00E62DD4">
      <w:pPr>
        <w:spacing w:after="0" w:line="240" w:lineRule="auto"/>
        <w:ind w:left="6520"/>
        <w:rPr>
          <w:rFonts w:ascii="Times New Roman" w:eastAsia="Times New Roman" w:hAnsi="Times New Roman" w:cs="Times New Roman"/>
          <w:sz w:val="24"/>
          <w:szCs w:val="24"/>
        </w:rPr>
      </w:pPr>
    </w:p>
    <w:p w:rsidR="00E62DD4" w:rsidRDefault="00E62DD4" w:rsidP="00E62DD4">
      <w:pPr>
        <w:spacing w:after="0" w:line="240" w:lineRule="auto"/>
        <w:ind w:left="6520"/>
        <w:rPr>
          <w:rFonts w:ascii="Times New Roman" w:eastAsia="Times New Roman" w:hAnsi="Times New Roman" w:cs="Times New Roman"/>
          <w:sz w:val="24"/>
          <w:szCs w:val="24"/>
        </w:rPr>
      </w:pPr>
    </w:p>
    <w:p w:rsidR="00E62DD4" w:rsidRDefault="00E62DD4" w:rsidP="00E62DD4">
      <w:pPr>
        <w:spacing w:after="0" w:line="240" w:lineRule="auto"/>
        <w:ind w:left="6520"/>
        <w:rPr>
          <w:rFonts w:ascii="Times New Roman" w:eastAsia="Times New Roman" w:hAnsi="Times New Roman" w:cs="Times New Roman"/>
          <w:sz w:val="24"/>
          <w:szCs w:val="24"/>
        </w:rPr>
      </w:pPr>
    </w:p>
    <w:p w:rsidR="00E62DD4" w:rsidRDefault="00E62DD4" w:rsidP="00E62DD4">
      <w:pPr>
        <w:spacing w:after="0" w:line="240" w:lineRule="auto"/>
        <w:ind w:left="6520"/>
        <w:rPr>
          <w:rFonts w:ascii="Times New Roman" w:eastAsia="Times New Roman" w:hAnsi="Times New Roman" w:cs="Times New Roman"/>
          <w:sz w:val="24"/>
          <w:szCs w:val="24"/>
        </w:rPr>
      </w:pPr>
    </w:p>
    <w:p w:rsidR="00E62DD4" w:rsidRDefault="00E62DD4" w:rsidP="00E62DD4">
      <w:pPr>
        <w:spacing w:after="0" w:line="240" w:lineRule="auto"/>
        <w:ind w:left="6520"/>
        <w:rPr>
          <w:rFonts w:ascii="Times New Roman" w:eastAsia="Times New Roman" w:hAnsi="Times New Roman" w:cs="Times New Roman"/>
          <w:sz w:val="24"/>
          <w:szCs w:val="24"/>
        </w:rPr>
      </w:pPr>
    </w:p>
    <w:p w:rsidR="00E62DD4" w:rsidRDefault="00E62DD4" w:rsidP="00E62DD4">
      <w:pPr>
        <w:spacing w:after="0" w:line="240" w:lineRule="auto"/>
        <w:ind w:left="6520"/>
        <w:rPr>
          <w:rFonts w:ascii="Times New Roman" w:eastAsia="Times New Roman" w:hAnsi="Times New Roman" w:cs="Times New Roman"/>
          <w:sz w:val="24"/>
          <w:szCs w:val="24"/>
        </w:rPr>
      </w:pPr>
    </w:p>
    <w:p w:rsidR="00E62DD4" w:rsidRDefault="00E62DD4" w:rsidP="00E62DD4">
      <w:pPr>
        <w:spacing w:after="0" w:line="240" w:lineRule="auto"/>
        <w:ind w:left="6520"/>
        <w:rPr>
          <w:rFonts w:ascii="Times New Roman" w:eastAsia="Times New Roman" w:hAnsi="Times New Roman" w:cs="Times New Roman"/>
          <w:sz w:val="24"/>
          <w:szCs w:val="24"/>
        </w:rPr>
      </w:pPr>
    </w:p>
    <w:p w:rsidR="00E62DD4" w:rsidRDefault="00E62DD4" w:rsidP="00E62DD4">
      <w:pPr>
        <w:spacing w:after="0" w:line="240" w:lineRule="auto"/>
        <w:ind w:left="6520"/>
        <w:rPr>
          <w:rFonts w:ascii="Times New Roman" w:eastAsia="Times New Roman" w:hAnsi="Times New Roman" w:cs="Times New Roman"/>
          <w:sz w:val="24"/>
          <w:szCs w:val="24"/>
        </w:rPr>
      </w:pPr>
    </w:p>
    <w:p w:rsidR="00E62DD4" w:rsidRDefault="00E62DD4" w:rsidP="00E62DD4">
      <w:pPr>
        <w:spacing w:after="0" w:line="240" w:lineRule="auto"/>
        <w:ind w:left="6520"/>
        <w:rPr>
          <w:rFonts w:ascii="Times New Roman" w:eastAsia="Times New Roman" w:hAnsi="Times New Roman" w:cs="Times New Roman"/>
          <w:sz w:val="24"/>
          <w:szCs w:val="24"/>
        </w:rPr>
      </w:pPr>
    </w:p>
    <w:p w:rsidR="00E62DD4" w:rsidRDefault="00E62DD4" w:rsidP="00E62DD4">
      <w:pPr>
        <w:spacing w:after="0" w:line="240" w:lineRule="auto"/>
        <w:ind w:left="6520"/>
        <w:rPr>
          <w:rFonts w:ascii="Times New Roman" w:eastAsia="Times New Roman" w:hAnsi="Times New Roman" w:cs="Times New Roman"/>
          <w:sz w:val="24"/>
          <w:szCs w:val="24"/>
        </w:rPr>
      </w:pPr>
    </w:p>
    <w:p w:rsidR="00E62DD4" w:rsidRDefault="00E62DD4" w:rsidP="00E62DD4">
      <w:pPr>
        <w:spacing w:after="0" w:line="240" w:lineRule="auto"/>
        <w:ind w:left="6520"/>
        <w:rPr>
          <w:rFonts w:ascii="Times New Roman" w:eastAsia="Times New Roman" w:hAnsi="Times New Roman" w:cs="Times New Roman"/>
          <w:sz w:val="24"/>
          <w:szCs w:val="24"/>
        </w:rPr>
      </w:pPr>
    </w:p>
    <w:p w:rsidR="00E62DD4" w:rsidRPr="00E62DD4" w:rsidRDefault="00E62DD4" w:rsidP="00E62DD4">
      <w:pPr>
        <w:spacing w:after="0" w:line="240" w:lineRule="auto"/>
        <w:ind w:left="6520"/>
        <w:rPr>
          <w:rFonts w:ascii="Times New Roman" w:hAnsi="Times New Roman" w:cs="Times New Roman"/>
          <w:sz w:val="20"/>
          <w:szCs w:val="20"/>
        </w:rPr>
      </w:pPr>
      <w:r w:rsidRPr="00E62DD4">
        <w:rPr>
          <w:rFonts w:ascii="Times New Roman" w:eastAsia="Times New Roman" w:hAnsi="Times New Roman" w:cs="Times New Roman"/>
          <w:sz w:val="24"/>
          <w:szCs w:val="24"/>
        </w:rPr>
        <w:lastRenderedPageBreak/>
        <w:t>Приложение №6</w:t>
      </w:r>
    </w:p>
    <w:p w:rsidR="00E62DD4" w:rsidRPr="00E62DD4" w:rsidRDefault="00E62DD4" w:rsidP="00E62DD4">
      <w:pPr>
        <w:spacing w:after="0" w:line="240" w:lineRule="auto"/>
        <w:ind w:left="5040"/>
        <w:rPr>
          <w:rFonts w:ascii="Times New Roman" w:hAnsi="Times New Roman" w:cs="Times New Roman"/>
          <w:sz w:val="20"/>
          <w:szCs w:val="20"/>
        </w:rPr>
      </w:pPr>
      <w:r w:rsidRPr="00E62DD4">
        <w:rPr>
          <w:rFonts w:ascii="Times New Roman" w:eastAsia="Times New Roman" w:hAnsi="Times New Roman" w:cs="Times New Roman"/>
          <w:sz w:val="24"/>
          <w:szCs w:val="24"/>
        </w:rPr>
        <w:t>к Порядку определения платы за оказание</w:t>
      </w:r>
    </w:p>
    <w:p w:rsidR="00E62DD4" w:rsidRPr="00E62DD4" w:rsidRDefault="00E62DD4" w:rsidP="00E62DD4">
      <w:pPr>
        <w:spacing w:after="0" w:line="240" w:lineRule="auto"/>
        <w:ind w:left="5040"/>
        <w:rPr>
          <w:rFonts w:ascii="Times New Roman" w:hAnsi="Times New Roman" w:cs="Times New Roman"/>
          <w:sz w:val="20"/>
          <w:szCs w:val="20"/>
        </w:rPr>
      </w:pPr>
      <w:r w:rsidRPr="00E62DD4">
        <w:rPr>
          <w:rFonts w:ascii="Times New Roman" w:eastAsia="Times New Roman" w:hAnsi="Times New Roman" w:cs="Times New Roman"/>
          <w:sz w:val="24"/>
          <w:szCs w:val="24"/>
        </w:rPr>
        <w:t>услуг (выполнение работ),</w:t>
      </w:r>
    </w:p>
    <w:p w:rsidR="00E62DD4" w:rsidRPr="00E62DD4" w:rsidRDefault="00E62DD4" w:rsidP="00E62DD4">
      <w:pPr>
        <w:spacing w:after="0" w:line="240" w:lineRule="auto"/>
        <w:ind w:left="5040"/>
        <w:rPr>
          <w:rFonts w:ascii="Times New Roman" w:hAnsi="Times New Roman" w:cs="Times New Roman"/>
          <w:sz w:val="20"/>
          <w:szCs w:val="20"/>
        </w:rPr>
      </w:pPr>
      <w:r w:rsidRPr="00E62DD4">
        <w:rPr>
          <w:rFonts w:ascii="Times New Roman" w:eastAsia="Times New Roman" w:hAnsi="Times New Roman" w:cs="Times New Roman"/>
          <w:sz w:val="24"/>
          <w:szCs w:val="24"/>
        </w:rPr>
        <w:t>относящихся к основным видам</w:t>
      </w:r>
    </w:p>
    <w:p w:rsidR="00E62DD4" w:rsidRPr="00E62DD4" w:rsidRDefault="00E62DD4" w:rsidP="00E62DD4">
      <w:pPr>
        <w:spacing w:after="0" w:line="240" w:lineRule="auto"/>
        <w:ind w:left="5040"/>
        <w:rPr>
          <w:rFonts w:ascii="Times New Roman" w:hAnsi="Times New Roman" w:cs="Times New Roman"/>
          <w:sz w:val="20"/>
          <w:szCs w:val="20"/>
        </w:rPr>
      </w:pPr>
      <w:r w:rsidRPr="00E62DD4">
        <w:rPr>
          <w:rFonts w:ascii="Times New Roman" w:eastAsia="Times New Roman" w:hAnsi="Times New Roman" w:cs="Times New Roman"/>
          <w:sz w:val="24"/>
          <w:szCs w:val="24"/>
        </w:rPr>
        <w:t>деятельности МОУ «</w:t>
      </w:r>
      <w:r w:rsidR="001765BD" w:rsidRPr="001765BD">
        <w:rPr>
          <w:rFonts w:ascii="Times New Roman" w:eastAsia="Times New Roman" w:hAnsi="Times New Roman" w:cs="Times New Roman"/>
          <w:sz w:val="24"/>
          <w:szCs w:val="24"/>
        </w:rPr>
        <w:t>СОШ п. Сергиевский</w:t>
      </w:r>
    </w:p>
    <w:p w:rsidR="00E62DD4" w:rsidRPr="00E62DD4" w:rsidRDefault="00E62DD4" w:rsidP="00E62DD4">
      <w:pPr>
        <w:spacing w:after="0" w:line="240" w:lineRule="auto"/>
        <w:ind w:left="5040"/>
        <w:rPr>
          <w:rFonts w:ascii="Times New Roman" w:hAnsi="Times New Roman" w:cs="Times New Roman"/>
          <w:sz w:val="20"/>
          <w:szCs w:val="20"/>
        </w:rPr>
      </w:pPr>
      <w:r w:rsidRPr="00E62DD4">
        <w:rPr>
          <w:rFonts w:ascii="Times New Roman" w:eastAsia="Times New Roman" w:hAnsi="Times New Roman" w:cs="Times New Roman"/>
          <w:sz w:val="24"/>
          <w:szCs w:val="24"/>
        </w:rPr>
        <w:t>Саратовского района Саратовской области»</w:t>
      </w: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00" w:lineRule="exact"/>
        <w:rPr>
          <w:rFonts w:ascii="Times New Roman" w:hAnsi="Times New Roman" w:cs="Times New Roman"/>
          <w:sz w:val="20"/>
          <w:szCs w:val="20"/>
        </w:rPr>
      </w:pPr>
    </w:p>
    <w:p w:rsidR="00E62DD4" w:rsidRPr="00E62DD4" w:rsidRDefault="00E62DD4" w:rsidP="00E62DD4">
      <w:pPr>
        <w:spacing w:after="0" w:line="226" w:lineRule="exact"/>
        <w:rPr>
          <w:rFonts w:ascii="Times New Roman" w:hAnsi="Times New Roman" w:cs="Times New Roman"/>
          <w:sz w:val="20"/>
          <w:szCs w:val="20"/>
        </w:rPr>
      </w:pPr>
    </w:p>
    <w:p w:rsidR="00E62DD4" w:rsidRPr="00E62DD4" w:rsidRDefault="00E62DD4" w:rsidP="00E62DD4">
      <w:pPr>
        <w:spacing w:after="0" w:line="240" w:lineRule="auto"/>
        <w:ind w:left="2860"/>
        <w:rPr>
          <w:rFonts w:ascii="Times New Roman" w:hAnsi="Times New Roman" w:cs="Times New Roman"/>
          <w:sz w:val="20"/>
          <w:szCs w:val="20"/>
        </w:rPr>
      </w:pPr>
      <w:r w:rsidRPr="00E62DD4">
        <w:rPr>
          <w:rFonts w:ascii="Times New Roman" w:eastAsia="Times New Roman" w:hAnsi="Times New Roman" w:cs="Times New Roman"/>
          <w:sz w:val="24"/>
          <w:szCs w:val="24"/>
        </w:rPr>
        <w:t>Расчет цены на оказание платной услуги</w:t>
      </w:r>
    </w:p>
    <w:p w:rsidR="00E62DD4" w:rsidRPr="00E62DD4" w:rsidRDefault="00E62DD4" w:rsidP="00E62DD4">
      <w:pPr>
        <w:spacing w:after="0" w:line="240" w:lineRule="auto"/>
        <w:ind w:left="2380"/>
        <w:rPr>
          <w:rFonts w:ascii="Times New Roman" w:hAnsi="Times New Roman" w:cs="Times New Roman"/>
          <w:sz w:val="20"/>
          <w:szCs w:val="20"/>
        </w:rPr>
      </w:pPr>
      <w:r w:rsidRPr="00E62DD4">
        <w:rPr>
          <w:rFonts w:ascii="Times New Roman" w:eastAsia="Times New Roman" w:hAnsi="Times New Roman" w:cs="Times New Roman"/>
          <w:sz w:val="24"/>
          <w:szCs w:val="24"/>
        </w:rPr>
        <w:t>____________________________________________</w:t>
      </w:r>
    </w:p>
    <w:p w:rsidR="00E62DD4" w:rsidRPr="00E62DD4" w:rsidRDefault="00E62DD4" w:rsidP="00E62DD4">
      <w:pPr>
        <w:spacing w:after="0" w:line="240" w:lineRule="auto"/>
        <w:ind w:left="3300"/>
        <w:rPr>
          <w:rFonts w:ascii="Times New Roman" w:hAnsi="Times New Roman" w:cs="Times New Roman"/>
          <w:sz w:val="20"/>
          <w:szCs w:val="20"/>
        </w:rPr>
      </w:pPr>
      <w:r w:rsidRPr="00E62DD4">
        <w:rPr>
          <w:rFonts w:ascii="Times New Roman" w:eastAsia="Times New Roman" w:hAnsi="Times New Roman" w:cs="Times New Roman"/>
          <w:sz w:val="24"/>
          <w:szCs w:val="24"/>
        </w:rPr>
        <w:t>(наименование платной услуги)</w:t>
      </w:r>
    </w:p>
    <w:p w:rsidR="00E62DD4" w:rsidRPr="00E62DD4" w:rsidRDefault="00E62DD4" w:rsidP="00E62DD4">
      <w:pPr>
        <w:spacing w:after="0" w:line="266" w:lineRule="exact"/>
        <w:rPr>
          <w:rFonts w:ascii="Times New Roman" w:hAnsi="Times New Roman" w:cs="Times New Roman"/>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700"/>
        <w:gridCol w:w="5400"/>
        <w:gridCol w:w="3500"/>
      </w:tblGrid>
      <w:tr w:rsidR="00E62DD4" w:rsidRPr="00E62DD4" w:rsidTr="00430D28">
        <w:trPr>
          <w:trHeight w:val="283"/>
        </w:trPr>
        <w:tc>
          <w:tcPr>
            <w:tcW w:w="700" w:type="dxa"/>
            <w:tcBorders>
              <w:top w:val="single" w:sz="8" w:space="0" w:color="auto"/>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5400" w:type="dxa"/>
            <w:tcBorders>
              <w:top w:val="single" w:sz="8" w:space="0" w:color="auto"/>
              <w:bottom w:val="single" w:sz="8" w:space="0" w:color="auto"/>
              <w:right w:val="single" w:sz="8" w:space="0" w:color="auto"/>
            </w:tcBorders>
            <w:vAlign w:val="bottom"/>
          </w:tcPr>
          <w:p w:rsidR="00E62DD4" w:rsidRPr="00E62DD4" w:rsidRDefault="00E62DD4" w:rsidP="00E62DD4">
            <w:pPr>
              <w:spacing w:after="0" w:line="240" w:lineRule="auto"/>
              <w:ind w:left="1220"/>
              <w:rPr>
                <w:rFonts w:ascii="Times New Roman" w:hAnsi="Times New Roman" w:cs="Times New Roman"/>
                <w:sz w:val="20"/>
                <w:szCs w:val="20"/>
              </w:rPr>
            </w:pPr>
            <w:r w:rsidRPr="00E62DD4">
              <w:rPr>
                <w:rFonts w:ascii="Times New Roman" w:eastAsia="Times New Roman" w:hAnsi="Times New Roman" w:cs="Times New Roman"/>
                <w:sz w:val="24"/>
                <w:szCs w:val="24"/>
              </w:rPr>
              <w:t>Наименование статей затрат</w:t>
            </w:r>
          </w:p>
        </w:tc>
        <w:tc>
          <w:tcPr>
            <w:tcW w:w="3500" w:type="dxa"/>
            <w:tcBorders>
              <w:top w:val="single" w:sz="8" w:space="0" w:color="auto"/>
              <w:bottom w:val="single" w:sz="8" w:space="0" w:color="auto"/>
              <w:right w:val="single" w:sz="8" w:space="0" w:color="auto"/>
            </w:tcBorders>
            <w:vAlign w:val="bottom"/>
          </w:tcPr>
          <w:p w:rsidR="00E62DD4" w:rsidRPr="00E62DD4" w:rsidRDefault="00E62DD4" w:rsidP="00E62DD4">
            <w:pPr>
              <w:spacing w:after="0" w:line="240" w:lineRule="auto"/>
              <w:ind w:left="1060"/>
              <w:rPr>
                <w:rFonts w:ascii="Times New Roman" w:hAnsi="Times New Roman" w:cs="Times New Roman"/>
                <w:sz w:val="20"/>
                <w:szCs w:val="20"/>
              </w:rPr>
            </w:pPr>
            <w:r w:rsidRPr="00E62DD4">
              <w:rPr>
                <w:rFonts w:ascii="Times New Roman" w:eastAsia="Times New Roman" w:hAnsi="Times New Roman" w:cs="Times New Roman"/>
                <w:sz w:val="24"/>
                <w:szCs w:val="24"/>
              </w:rPr>
              <w:t>Сумма (руб.)</w:t>
            </w:r>
          </w:p>
        </w:tc>
      </w:tr>
      <w:tr w:rsidR="00E62DD4" w:rsidRPr="00E62DD4" w:rsidTr="00430D28">
        <w:trPr>
          <w:trHeight w:val="266"/>
        </w:trPr>
        <w:tc>
          <w:tcPr>
            <w:tcW w:w="70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64" w:lineRule="exact"/>
              <w:ind w:right="340"/>
              <w:jc w:val="right"/>
              <w:rPr>
                <w:rFonts w:ascii="Times New Roman" w:hAnsi="Times New Roman" w:cs="Times New Roman"/>
                <w:sz w:val="20"/>
                <w:szCs w:val="20"/>
              </w:rPr>
            </w:pPr>
            <w:r w:rsidRPr="00E62DD4">
              <w:rPr>
                <w:rFonts w:ascii="Times New Roman" w:eastAsia="Times New Roman" w:hAnsi="Times New Roman" w:cs="Times New Roman"/>
                <w:sz w:val="24"/>
                <w:szCs w:val="24"/>
              </w:rPr>
              <w:t>1</w:t>
            </w:r>
          </w:p>
        </w:tc>
        <w:tc>
          <w:tcPr>
            <w:tcW w:w="5400" w:type="dxa"/>
            <w:tcBorders>
              <w:bottom w:val="single" w:sz="8" w:space="0" w:color="auto"/>
              <w:right w:val="single" w:sz="8" w:space="0" w:color="auto"/>
            </w:tcBorders>
            <w:vAlign w:val="bottom"/>
          </w:tcPr>
          <w:p w:rsidR="00E62DD4" w:rsidRPr="00E62DD4" w:rsidRDefault="00E62DD4" w:rsidP="00E62DD4">
            <w:pPr>
              <w:spacing w:after="0" w:line="264" w:lineRule="exact"/>
              <w:ind w:left="100"/>
              <w:rPr>
                <w:rFonts w:ascii="Times New Roman" w:hAnsi="Times New Roman" w:cs="Times New Roman"/>
                <w:sz w:val="20"/>
                <w:szCs w:val="20"/>
              </w:rPr>
            </w:pPr>
            <w:r w:rsidRPr="00E62DD4">
              <w:rPr>
                <w:rFonts w:ascii="Times New Roman" w:eastAsia="Times New Roman" w:hAnsi="Times New Roman" w:cs="Times New Roman"/>
                <w:sz w:val="24"/>
                <w:szCs w:val="24"/>
              </w:rPr>
              <w:t>Затраты на оплату труда основного персонала</w:t>
            </w:r>
          </w:p>
        </w:tc>
        <w:tc>
          <w:tcPr>
            <w:tcW w:w="35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r>
      <w:tr w:rsidR="00E62DD4" w:rsidRPr="00E62DD4" w:rsidTr="00430D28">
        <w:trPr>
          <w:trHeight w:val="266"/>
        </w:trPr>
        <w:tc>
          <w:tcPr>
            <w:tcW w:w="70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64" w:lineRule="exact"/>
              <w:ind w:right="340"/>
              <w:jc w:val="right"/>
              <w:rPr>
                <w:rFonts w:ascii="Times New Roman" w:hAnsi="Times New Roman" w:cs="Times New Roman"/>
                <w:sz w:val="20"/>
                <w:szCs w:val="20"/>
              </w:rPr>
            </w:pPr>
            <w:r w:rsidRPr="00E62DD4">
              <w:rPr>
                <w:rFonts w:ascii="Times New Roman" w:eastAsia="Times New Roman" w:hAnsi="Times New Roman" w:cs="Times New Roman"/>
                <w:sz w:val="24"/>
                <w:szCs w:val="24"/>
              </w:rPr>
              <w:t>2</w:t>
            </w:r>
          </w:p>
        </w:tc>
        <w:tc>
          <w:tcPr>
            <w:tcW w:w="5400" w:type="dxa"/>
            <w:tcBorders>
              <w:bottom w:val="single" w:sz="8" w:space="0" w:color="auto"/>
              <w:right w:val="single" w:sz="8" w:space="0" w:color="auto"/>
            </w:tcBorders>
            <w:vAlign w:val="bottom"/>
          </w:tcPr>
          <w:p w:rsidR="00E62DD4" w:rsidRPr="00E62DD4" w:rsidRDefault="00E62DD4" w:rsidP="00E62DD4">
            <w:pPr>
              <w:spacing w:after="0" w:line="264" w:lineRule="exact"/>
              <w:ind w:left="100"/>
              <w:rPr>
                <w:rFonts w:ascii="Times New Roman" w:hAnsi="Times New Roman" w:cs="Times New Roman"/>
                <w:sz w:val="20"/>
                <w:szCs w:val="20"/>
              </w:rPr>
            </w:pPr>
            <w:r w:rsidRPr="00E62DD4">
              <w:rPr>
                <w:rFonts w:ascii="Times New Roman" w:eastAsia="Times New Roman" w:hAnsi="Times New Roman" w:cs="Times New Roman"/>
                <w:sz w:val="24"/>
                <w:szCs w:val="24"/>
              </w:rPr>
              <w:t>Затраты материальных запасов</w:t>
            </w:r>
          </w:p>
        </w:tc>
        <w:tc>
          <w:tcPr>
            <w:tcW w:w="35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r>
      <w:tr w:rsidR="00E62DD4" w:rsidRPr="00E62DD4" w:rsidTr="00430D28">
        <w:trPr>
          <w:trHeight w:val="261"/>
        </w:trPr>
        <w:tc>
          <w:tcPr>
            <w:tcW w:w="700" w:type="dxa"/>
            <w:tcBorders>
              <w:left w:val="single" w:sz="8" w:space="0" w:color="auto"/>
              <w:right w:val="single" w:sz="8" w:space="0" w:color="auto"/>
            </w:tcBorders>
            <w:vAlign w:val="bottom"/>
          </w:tcPr>
          <w:p w:rsidR="00E62DD4" w:rsidRPr="00E62DD4" w:rsidRDefault="00E62DD4" w:rsidP="00E62DD4">
            <w:pPr>
              <w:spacing w:after="0" w:line="260" w:lineRule="exact"/>
              <w:ind w:right="340"/>
              <w:jc w:val="right"/>
              <w:rPr>
                <w:rFonts w:ascii="Times New Roman" w:hAnsi="Times New Roman" w:cs="Times New Roman"/>
                <w:sz w:val="20"/>
                <w:szCs w:val="20"/>
              </w:rPr>
            </w:pPr>
            <w:r w:rsidRPr="00E62DD4">
              <w:rPr>
                <w:rFonts w:ascii="Times New Roman" w:eastAsia="Times New Roman" w:hAnsi="Times New Roman" w:cs="Times New Roman"/>
                <w:sz w:val="24"/>
                <w:szCs w:val="24"/>
              </w:rPr>
              <w:t>3</w:t>
            </w:r>
          </w:p>
        </w:tc>
        <w:tc>
          <w:tcPr>
            <w:tcW w:w="5400" w:type="dxa"/>
            <w:tcBorders>
              <w:right w:val="single" w:sz="8" w:space="0" w:color="auto"/>
            </w:tcBorders>
            <w:vAlign w:val="bottom"/>
          </w:tcPr>
          <w:p w:rsidR="00E62DD4" w:rsidRPr="00E62DD4" w:rsidRDefault="00E62DD4" w:rsidP="00E62DD4">
            <w:pPr>
              <w:spacing w:after="0" w:line="260" w:lineRule="exact"/>
              <w:ind w:left="100"/>
              <w:rPr>
                <w:rFonts w:ascii="Times New Roman" w:hAnsi="Times New Roman" w:cs="Times New Roman"/>
                <w:sz w:val="20"/>
                <w:szCs w:val="20"/>
              </w:rPr>
            </w:pPr>
            <w:r w:rsidRPr="00E62DD4">
              <w:rPr>
                <w:rFonts w:ascii="Times New Roman" w:eastAsia="Times New Roman" w:hAnsi="Times New Roman" w:cs="Times New Roman"/>
                <w:sz w:val="24"/>
                <w:szCs w:val="24"/>
              </w:rPr>
              <w:t>Сумма начисленной амортизации оборудования,</w:t>
            </w:r>
          </w:p>
        </w:tc>
        <w:tc>
          <w:tcPr>
            <w:tcW w:w="3500" w:type="dxa"/>
            <w:tcBorders>
              <w:right w:val="single" w:sz="8" w:space="0" w:color="auto"/>
            </w:tcBorders>
            <w:vAlign w:val="bottom"/>
          </w:tcPr>
          <w:p w:rsidR="00E62DD4" w:rsidRPr="00E62DD4" w:rsidRDefault="00E62DD4" w:rsidP="00E62DD4">
            <w:pPr>
              <w:spacing w:after="0" w:line="240" w:lineRule="auto"/>
              <w:rPr>
                <w:rFonts w:ascii="Times New Roman" w:hAnsi="Times New Roman" w:cs="Times New Roman"/>
              </w:rPr>
            </w:pPr>
          </w:p>
        </w:tc>
      </w:tr>
      <w:tr w:rsidR="00E62DD4" w:rsidRPr="00E62DD4" w:rsidTr="00430D28">
        <w:trPr>
          <w:trHeight w:val="281"/>
        </w:trPr>
        <w:tc>
          <w:tcPr>
            <w:tcW w:w="70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5400" w:type="dxa"/>
            <w:tcBorders>
              <w:bottom w:val="single" w:sz="8" w:space="0" w:color="auto"/>
              <w:right w:val="single" w:sz="8" w:space="0" w:color="auto"/>
            </w:tcBorders>
            <w:vAlign w:val="bottom"/>
          </w:tcPr>
          <w:p w:rsidR="00E62DD4" w:rsidRPr="00E62DD4" w:rsidRDefault="00E62DD4" w:rsidP="00E62DD4">
            <w:pPr>
              <w:spacing w:after="0" w:line="240" w:lineRule="auto"/>
              <w:ind w:left="100"/>
              <w:rPr>
                <w:rFonts w:ascii="Times New Roman" w:hAnsi="Times New Roman" w:cs="Times New Roman"/>
                <w:sz w:val="20"/>
                <w:szCs w:val="20"/>
              </w:rPr>
            </w:pPr>
            <w:r w:rsidRPr="00E62DD4">
              <w:rPr>
                <w:rFonts w:ascii="Times New Roman" w:eastAsia="Times New Roman" w:hAnsi="Times New Roman" w:cs="Times New Roman"/>
                <w:sz w:val="24"/>
                <w:szCs w:val="24"/>
              </w:rPr>
              <w:t>используемого при оказании платной услуги</w:t>
            </w:r>
          </w:p>
        </w:tc>
        <w:tc>
          <w:tcPr>
            <w:tcW w:w="35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r>
      <w:tr w:rsidR="00E62DD4" w:rsidRPr="00E62DD4" w:rsidTr="00430D28">
        <w:trPr>
          <w:trHeight w:val="261"/>
        </w:trPr>
        <w:tc>
          <w:tcPr>
            <w:tcW w:w="700" w:type="dxa"/>
            <w:tcBorders>
              <w:left w:val="single" w:sz="8" w:space="0" w:color="auto"/>
              <w:right w:val="single" w:sz="8" w:space="0" w:color="auto"/>
            </w:tcBorders>
            <w:vAlign w:val="bottom"/>
          </w:tcPr>
          <w:p w:rsidR="00E62DD4" w:rsidRPr="00E62DD4" w:rsidRDefault="00E62DD4" w:rsidP="00E62DD4">
            <w:pPr>
              <w:spacing w:after="0" w:line="260" w:lineRule="exact"/>
              <w:ind w:right="340"/>
              <w:jc w:val="right"/>
              <w:rPr>
                <w:rFonts w:ascii="Times New Roman" w:hAnsi="Times New Roman" w:cs="Times New Roman"/>
                <w:sz w:val="20"/>
                <w:szCs w:val="20"/>
              </w:rPr>
            </w:pPr>
            <w:r w:rsidRPr="00E62DD4">
              <w:rPr>
                <w:rFonts w:ascii="Times New Roman" w:eastAsia="Times New Roman" w:hAnsi="Times New Roman" w:cs="Times New Roman"/>
                <w:sz w:val="24"/>
                <w:szCs w:val="24"/>
              </w:rPr>
              <w:t>4</w:t>
            </w:r>
          </w:p>
        </w:tc>
        <w:tc>
          <w:tcPr>
            <w:tcW w:w="5400" w:type="dxa"/>
            <w:tcBorders>
              <w:right w:val="single" w:sz="8" w:space="0" w:color="auto"/>
            </w:tcBorders>
            <w:vAlign w:val="bottom"/>
          </w:tcPr>
          <w:p w:rsidR="00E62DD4" w:rsidRPr="00E62DD4" w:rsidRDefault="00E62DD4" w:rsidP="00E62DD4">
            <w:pPr>
              <w:spacing w:after="0" w:line="260" w:lineRule="exact"/>
              <w:ind w:left="100"/>
              <w:rPr>
                <w:rFonts w:ascii="Times New Roman" w:hAnsi="Times New Roman" w:cs="Times New Roman"/>
                <w:sz w:val="20"/>
                <w:szCs w:val="20"/>
              </w:rPr>
            </w:pPr>
            <w:r w:rsidRPr="00E62DD4">
              <w:rPr>
                <w:rFonts w:ascii="Times New Roman" w:eastAsia="Times New Roman" w:hAnsi="Times New Roman" w:cs="Times New Roman"/>
                <w:sz w:val="24"/>
                <w:szCs w:val="24"/>
              </w:rPr>
              <w:t>Накладные   затраты,   относимые   на   платную</w:t>
            </w:r>
          </w:p>
        </w:tc>
        <w:tc>
          <w:tcPr>
            <w:tcW w:w="3500" w:type="dxa"/>
            <w:tcBorders>
              <w:right w:val="single" w:sz="8" w:space="0" w:color="auto"/>
            </w:tcBorders>
            <w:vAlign w:val="bottom"/>
          </w:tcPr>
          <w:p w:rsidR="00E62DD4" w:rsidRPr="00E62DD4" w:rsidRDefault="00E62DD4" w:rsidP="00E62DD4">
            <w:pPr>
              <w:spacing w:after="0" w:line="240" w:lineRule="auto"/>
              <w:rPr>
                <w:rFonts w:ascii="Times New Roman" w:hAnsi="Times New Roman" w:cs="Times New Roman"/>
              </w:rPr>
            </w:pPr>
          </w:p>
        </w:tc>
      </w:tr>
      <w:tr w:rsidR="00E62DD4" w:rsidRPr="00E62DD4" w:rsidTr="00430D28">
        <w:trPr>
          <w:trHeight w:val="281"/>
        </w:trPr>
        <w:tc>
          <w:tcPr>
            <w:tcW w:w="70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c>
          <w:tcPr>
            <w:tcW w:w="5400" w:type="dxa"/>
            <w:tcBorders>
              <w:bottom w:val="single" w:sz="8" w:space="0" w:color="auto"/>
              <w:right w:val="single" w:sz="8" w:space="0" w:color="auto"/>
            </w:tcBorders>
            <w:vAlign w:val="bottom"/>
          </w:tcPr>
          <w:p w:rsidR="00E62DD4" w:rsidRPr="00E62DD4" w:rsidRDefault="00E62DD4" w:rsidP="00E62DD4">
            <w:pPr>
              <w:spacing w:after="0" w:line="240" w:lineRule="auto"/>
              <w:ind w:left="100"/>
              <w:rPr>
                <w:rFonts w:ascii="Times New Roman" w:hAnsi="Times New Roman" w:cs="Times New Roman"/>
                <w:sz w:val="20"/>
                <w:szCs w:val="20"/>
              </w:rPr>
            </w:pPr>
            <w:r w:rsidRPr="00E62DD4">
              <w:rPr>
                <w:rFonts w:ascii="Times New Roman" w:eastAsia="Times New Roman" w:hAnsi="Times New Roman" w:cs="Times New Roman"/>
                <w:sz w:val="24"/>
                <w:szCs w:val="24"/>
              </w:rPr>
              <w:t>услугу</w:t>
            </w:r>
          </w:p>
        </w:tc>
        <w:tc>
          <w:tcPr>
            <w:tcW w:w="35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4"/>
                <w:szCs w:val="24"/>
              </w:rPr>
            </w:pPr>
          </w:p>
        </w:tc>
      </w:tr>
      <w:tr w:rsidR="00E62DD4" w:rsidRPr="00E62DD4" w:rsidTr="00430D28">
        <w:trPr>
          <w:trHeight w:val="266"/>
        </w:trPr>
        <w:tc>
          <w:tcPr>
            <w:tcW w:w="70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64" w:lineRule="exact"/>
              <w:ind w:right="340"/>
              <w:jc w:val="right"/>
              <w:rPr>
                <w:rFonts w:ascii="Times New Roman" w:hAnsi="Times New Roman" w:cs="Times New Roman"/>
                <w:sz w:val="20"/>
                <w:szCs w:val="20"/>
              </w:rPr>
            </w:pPr>
            <w:r w:rsidRPr="00E62DD4">
              <w:rPr>
                <w:rFonts w:ascii="Times New Roman" w:eastAsia="Times New Roman" w:hAnsi="Times New Roman" w:cs="Times New Roman"/>
                <w:sz w:val="24"/>
                <w:szCs w:val="24"/>
              </w:rPr>
              <w:t>5</w:t>
            </w:r>
          </w:p>
        </w:tc>
        <w:tc>
          <w:tcPr>
            <w:tcW w:w="5400" w:type="dxa"/>
            <w:tcBorders>
              <w:bottom w:val="single" w:sz="8" w:space="0" w:color="auto"/>
              <w:right w:val="single" w:sz="8" w:space="0" w:color="auto"/>
            </w:tcBorders>
            <w:vAlign w:val="bottom"/>
          </w:tcPr>
          <w:p w:rsidR="00E62DD4" w:rsidRPr="00E62DD4" w:rsidRDefault="00E62DD4" w:rsidP="00E62DD4">
            <w:pPr>
              <w:spacing w:after="0" w:line="264" w:lineRule="exact"/>
              <w:ind w:left="100"/>
              <w:rPr>
                <w:rFonts w:ascii="Times New Roman" w:hAnsi="Times New Roman" w:cs="Times New Roman"/>
                <w:sz w:val="20"/>
                <w:szCs w:val="20"/>
              </w:rPr>
            </w:pPr>
            <w:r w:rsidRPr="00E62DD4">
              <w:rPr>
                <w:rFonts w:ascii="Times New Roman" w:eastAsia="Times New Roman" w:hAnsi="Times New Roman" w:cs="Times New Roman"/>
                <w:sz w:val="24"/>
                <w:szCs w:val="24"/>
              </w:rPr>
              <w:t>Итого затрат</w:t>
            </w:r>
          </w:p>
        </w:tc>
        <w:tc>
          <w:tcPr>
            <w:tcW w:w="35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r>
      <w:tr w:rsidR="00E62DD4" w:rsidRPr="00E62DD4" w:rsidTr="00430D28">
        <w:trPr>
          <w:trHeight w:val="268"/>
        </w:trPr>
        <w:tc>
          <w:tcPr>
            <w:tcW w:w="700" w:type="dxa"/>
            <w:tcBorders>
              <w:left w:val="single" w:sz="8" w:space="0" w:color="auto"/>
              <w:bottom w:val="single" w:sz="8" w:space="0" w:color="auto"/>
              <w:right w:val="single" w:sz="8" w:space="0" w:color="auto"/>
            </w:tcBorders>
            <w:vAlign w:val="bottom"/>
          </w:tcPr>
          <w:p w:rsidR="00E62DD4" w:rsidRPr="00E62DD4" w:rsidRDefault="00E62DD4" w:rsidP="00E62DD4">
            <w:pPr>
              <w:spacing w:after="0" w:line="264" w:lineRule="exact"/>
              <w:ind w:right="340"/>
              <w:jc w:val="right"/>
              <w:rPr>
                <w:rFonts w:ascii="Times New Roman" w:hAnsi="Times New Roman" w:cs="Times New Roman"/>
                <w:sz w:val="20"/>
                <w:szCs w:val="20"/>
              </w:rPr>
            </w:pPr>
            <w:r w:rsidRPr="00E62DD4">
              <w:rPr>
                <w:rFonts w:ascii="Times New Roman" w:eastAsia="Times New Roman" w:hAnsi="Times New Roman" w:cs="Times New Roman"/>
                <w:sz w:val="24"/>
                <w:szCs w:val="24"/>
              </w:rPr>
              <w:t>6</w:t>
            </w:r>
          </w:p>
        </w:tc>
        <w:tc>
          <w:tcPr>
            <w:tcW w:w="5400" w:type="dxa"/>
            <w:tcBorders>
              <w:bottom w:val="single" w:sz="8" w:space="0" w:color="auto"/>
              <w:right w:val="single" w:sz="8" w:space="0" w:color="auto"/>
            </w:tcBorders>
            <w:vAlign w:val="bottom"/>
          </w:tcPr>
          <w:p w:rsidR="00E62DD4" w:rsidRPr="00E62DD4" w:rsidRDefault="00E62DD4" w:rsidP="00E62DD4">
            <w:pPr>
              <w:spacing w:after="0" w:line="264" w:lineRule="exact"/>
              <w:ind w:left="100"/>
              <w:rPr>
                <w:rFonts w:ascii="Times New Roman" w:hAnsi="Times New Roman" w:cs="Times New Roman"/>
                <w:sz w:val="20"/>
                <w:szCs w:val="20"/>
              </w:rPr>
            </w:pPr>
            <w:r w:rsidRPr="00E62DD4">
              <w:rPr>
                <w:rFonts w:ascii="Times New Roman" w:eastAsia="Times New Roman" w:hAnsi="Times New Roman" w:cs="Times New Roman"/>
                <w:sz w:val="24"/>
                <w:szCs w:val="24"/>
              </w:rPr>
              <w:t>Цена на платную услугу</w:t>
            </w:r>
          </w:p>
        </w:tc>
        <w:tc>
          <w:tcPr>
            <w:tcW w:w="3500" w:type="dxa"/>
            <w:tcBorders>
              <w:bottom w:val="single" w:sz="8" w:space="0" w:color="auto"/>
              <w:right w:val="single" w:sz="8" w:space="0" w:color="auto"/>
            </w:tcBorders>
            <w:vAlign w:val="bottom"/>
          </w:tcPr>
          <w:p w:rsidR="00E62DD4" w:rsidRPr="00E62DD4" w:rsidRDefault="00E62DD4" w:rsidP="00E62DD4">
            <w:pPr>
              <w:spacing w:after="0" w:line="240" w:lineRule="auto"/>
              <w:rPr>
                <w:rFonts w:ascii="Times New Roman" w:hAnsi="Times New Roman" w:cs="Times New Roman"/>
                <w:sz w:val="23"/>
                <w:szCs w:val="23"/>
              </w:rPr>
            </w:pPr>
          </w:p>
        </w:tc>
      </w:tr>
    </w:tbl>
    <w:p w:rsidR="00E62DD4" w:rsidRPr="00E62DD4" w:rsidRDefault="00E62DD4" w:rsidP="00E62DD4">
      <w:pPr>
        <w:spacing w:after="0" w:line="1" w:lineRule="exact"/>
        <w:rPr>
          <w:rFonts w:ascii="Times New Roman" w:hAnsi="Times New Roman" w:cs="Times New Roman"/>
          <w:sz w:val="20"/>
          <w:szCs w:val="20"/>
        </w:rPr>
      </w:pPr>
    </w:p>
    <w:p w:rsidR="00E62DD4" w:rsidRPr="00E62DD4" w:rsidRDefault="00E62DD4" w:rsidP="00E62DD4">
      <w:pPr>
        <w:jc w:val="center"/>
        <w:rPr>
          <w:rFonts w:ascii="Times New Roman" w:hAnsi="Times New Roman" w:cs="Times New Roman"/>
          <w:sz w:val="28"/>
          <w:szCs w:val="28"/>
        </w:rPr>
      </w:pPr>
    </w:p>
    <w:sectPr w:rsidR="00E62DD4" w:rsidRPr="00E62DD4" w:rsidSect="00853603">
      <w:type w:val="continuous"/>
      <w:pgSz w:w="11905" w:h="16837"/>
      <w:pgMar w:top="1372" w:right="1077" w:bottom="2092" w:left="1281"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402" w:rsidRDefault="00847402" w:rsidP="00E62DD4">
      <w:pPr>
        <w:spacing w:after="0" w:line="240" w:lineRule="auto"/>
      </w:pPr>
      <w:r>
        <w:separator/>
      </w:r>
    </w:p>
  </w:endnote>
  <w:endnote w:type="continuationSeparator" w:id="0">
    <w:p w:rsidR="00847402" w:rsidRDefault="00847402" w:rsidP="00E62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402" w:rsidRDefault="00847402" w:rsidP="00E62DD4">
      <w:pPr>
        <w:spacing w:after="0" w:line="240" w:lineRule="auto"/>
      </w:pPr>
      <w:r>
        <w:separator/>
      </w:r>
    </w:p>
  </w:footnote>
  <w:footnote w:type="continuationSeparator" w:id="0">
    <w:p w:rsidR="00847402" w:rsidRDefault="00847402" w:rsidP="00E62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F5489"/>
    <w:multiLevelType w:val="hybridMultilevel"/>
    <w:tmpl w:val="71041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F0"/>
    <w:rsid w:val="001765BD"/>
    <w:rsid w:val="001F2898"/>
    <w:rsid w:val="002A627B"/>
    <w:rsid w:val="004B10C5"/>
    <w:rsid w:val="00532DF8"/>
    <w:rsid w:val="00545DFC"/>
    <w:rsid w:val="005E19F1"/>
    <w:rsid w:val="007C3451"/>
    <w:rsid w:val="00847402"/>
    <w:rsid w:val="00853603"/>
    <w:rsid w:val="0093045C"/>
    <w:rsid w:val="00A95CF0"/>
    <w:rsid w:val="00BA0EAB"/>
    <w:rsid w:val="00BF3FB2"/>
    <w:rsid w:val="00D13F0D"/>
    <w:rsid w:val="00D824AB"/>
    <w:rsid w:val="00E62DD4"/>
    <w:rsid w:val="00E64A88"/>
    <w:rsid w:val="00F31DD4"/>
    <w:rsid w:val="00FB6D7A"/>
    <w:rsid w:val="00FF3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5E991-AB7C-4C07-BF93-BCD5123C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CF0"/>
    <w:pPr>
      <w:ind w:left="720"/>
      <w:contextualSpacing/>
    </w:pPr>
  </w:style>
  <w:style w:type="paragraph" w:styleId="a4">
    <w:name w:val="header"/>
    <w:basedOn w:val="a"/>
    <w:link w:val="a5"/>
    <w:uiPriority w:val="99"/>
    <w:semiHidden/>
    <w:unhideWhenUsed/>
    <w:rsid w:val="00E62DD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62DD4"/>
  </w:style>
  <w:style w:type="paragraph" w:styleId="a6">
    <w:name w:val="footer"/>
    <w:basedOn w:val="a"/>
    <w:link w:val="a7"/>
    <w:uiPriority w:val="99"/>
    <w:semiHidden/>
    <w:unhideWhenUsed/>
    <w:rsid w:val="00E62DD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62DD4"/>
  </w:style>
  <w:style w:type="paragraph" w:styleId="a8">
    <w:name w:val="Balloon Text"/>
    <w:basedOn w:val="a"/>
    <w:link w:val="a9"/>
    <w:uiPriority w:val="99"/>
    <w:semiHidden/>
    <w:unhideWhenUsed/>
    <w:rsid w:val="00545D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5D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2556</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79093413461</dc:creator>
  <cp:lastModifiedBy>Olga</cp:lastModifiedBy>
  <cp:revision>2</cp:revision>
  <cp:lastPrinted>2020-03-24T05:57:00Z</cp:lastPrinted>
  <dcterms:created xsi:type="dcterms:W3CDTF">2022-07-31T14:11:00Z</dcterms:created>
  <dcterms:modified xsi:type="dcterms:W3CDTF">2022-07-31T14:11:00Z</dcterms:modified>
</cp:coreProperties>
</file>